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C2" w:rsidRPr="008E3DA2" w:rsidRDefault="009B3DA1" w:rsidP="0085799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</w:p>
    <w:p w:rsidR="009B3DA1" w:rsidRPr="008E3DA2" w:rsidRDefault="009B3DA1" w:rsidP="009B3D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«ВАСИЛЬКІВСЬКИЙ РАЙОННИЙ МЕТОДИЧНИЙ КАБІНЕТ»</w:t>
      </w:r>
    </w:p>
    <w:p w:rsidR="008407C7" w:rsidRDefault="008407C7" w:rsidP="008407C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освіти, молоді та спорту</w:t>
      </w:r>
    </w:p>
    <w:p w:rsidR="008407C7" w:rsidRDefault="008407C7" w:rsidP="008407C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Васильківської РДА</w:t>
      </w:r>
    </w:p>
    <w:p w:rsidR="008407C7" w:rsidRDefault="008407C7" w:rsidP="009B3D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07C7" w:rsidRDefault="008407C7" w:rsidP="009B3D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8407C7" w:rsidRDefault="008407C7" w:rsidP="009B3D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у ІУ кварталі 2017 року </w:t>
      </w:r>
    </w:p>
    <w:p w:rsidR="009B3DA1" w:rsidRPr="008E3DA2" w:rsidRDefault="008407C7" w:rsidP="009B3D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«Васильківський районний методичний кабінет» </w:t>
      </w:r>
    </w:p>
    <w:p w:rsidR="009B3DA1" w:rsidRPr="008E3DA2" w:rsidRDefault="008407C7" w:rsidP="009B3D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B3DA1"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Вивчено та узагальнено питання, </w:t>
      </w:r>
      <w:proofErr w:type="spellStart"/>
      <w:r w:rsidR="009B3DA1" w:rsidRPr="008E3DA2">
        <w:rPr>
          <w:rFonts w:ascii="Times New Roman" w:hAnsi="Times New Roman" w:cs="Times New Roman"/>
          <w:sz w:val="28"/>
          <w:szCs w:val="28"/>
          <w:lang w:val="uk-UA"/>
        </w:rPr>
        <w:t>прозвітовано</w:t>
      </w:r>
      <w:proofErr w:type="spellEnd"/>
      <w:r w:rsidR="009B3DA1"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на Департамент освіти і науки Дніпропетровської обласної державної  адміністрації  та Дніпропетровський інститут післядипломної педагогічної освіти:</w:t>
      </w:r>
    </w:p>
    <w:p w:rsidR="009B3DA1" w:rsidRPr="008E3DA2" w:rsidRDefault="009B3DA1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Про виконання Постано</w:t>
      </w:r>
      <w:r w:rsidR="00510E29">
        <w:rPr>
          <w:rFonts w:ascii="Times New Roman" w:hAnsi="Times New Roman" w:cs="Times New Roman"/>
          <w:sz w:val="28"/>
          <w:szCs w:val="28"/>
          <w:lang w:val="uk-UA"/>
        </w:rPr>
        <w:t>ви КМУ №896 від 21.11.2013 р. «П</w:t>
      </w:r>
      <w:r w:rsidRPr="008E3DA2">
        <w:rPr>
          <w:rFonts w:ascii="Times New Roman" w:hAnsi="Times New Roman" w:cs="Times New Roman"/>
          <w:sz w:val="28"/>
          <w:szCs w:val="28"/>
          <w:lang w:val="uk-UA"/>
        </w:rPr>
        <w:t>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 та Постанови КМУ № 895 від 21.11.2013 р. «Про затвердження Порядку взаємодії суб’єктів соціального супроводу сімей (осіб), які перебувають у складних життєвих обставинах».</w:t>
      </w:r>
    </w:p>
    <w:p w:rsidR="009B3DA1" w:rsidRPr="008E3DA2" w:rsidRDefault="009B3DA1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програми захисту прав дітей та розвитку сімейних форм виховання у Дніпропетровській області на 2016-2020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. ( Рішення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від 21.10.2015 р. №683-34/УІ), Конвенції ООН про права дитини.</w:t>
      </w:r>
    </w:p>
    <w:p w:rsidR="009B3DA1" w:rsidRPr="008E3DA2" w:rsidRDefault="009B3DA1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Про виконання Загальнодержавної цільової соціальної програми протидії ВІЛ-інфекції/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на 2014-2018 роки.</w:t>
      </w:r>
    </w:p>
    <w:p w:rsidR="009B3DA1" w:rsidRPr="008E3DA2" w:rsidRDefault="009B3DA1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Програми розвитку сімейної та гендерної політики у Дніпропетровській області на 2012-2021 роки (Рішення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від 03.02.2012 р. </w:t>
      </w:r>
      <w:r w:rsidR="0032281D" w:rsidRPr="008E3DA2">
        <w:rPr>
          <w:rFonts w:ascii="Times New Roman" w:hAnsi="Times New Roman" w:cs="Times New Roman"/>
          <w:sz w:val="28"/>
          <w:szCs w:val="28"/>
          <w:lang w:val="uk-UA"/>
        </w:rPr>
        <w:t>№ 241-11/УІ).</w:t>
      </w:r>
    </w:p>
    <w:p w:rsidR="0032281D" w:rsidRPr="008E3DA2" w:rsidRDefault="0032281D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Регіональної комплексної Програми правової освіти населення на 2016-20120 роки (Рішення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від 25.03.2016 р. № 29-03/УІІ).</w:t>
      </w:r>
    </w:p>
    <w:p w:rsidR="0032281D" w:rsidRPr="008E3DA2" w:rsidRDefault="00A92545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Про виконання Р</w:t>
      </w:r>
      <w:r w:rsidR="0032281D"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егіональної програми забезпечення громадського порядку та громадської безпеки на території Дніпропетровської області на період до 2020 р. (Рішення </w:t>
      </w:r>
      <w:proofErr w:type="spellStart"/>
      <w:r w:rsidR="0032281D" w:rsidRPr="008E3DA2"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  <w:r w:rsidR="0032281D"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від 25.03.2016 № 30-03/УІІ).</w:t>
      </w:r>
    </w:p>
    <w:p w:rsidR="0032281D" w:rsidRPr="008E3DA2" w:rsidRDefault="00A92545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Регіональної програми оздоровлення та відпочинку дітей Дніпропетровської області у 2014-2021 роках (Рішення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8E3D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27.12.2013 р. № 507-23/УІ) зі змінами (Рішення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від 21.10.2015 р. №686-34/УІ).</w:t>
      </w:r>
    </w:p>
    <w:p w:rsidR="00A92545" w:rsidRPr="008E3DA2" w:rsidRDefault="00A92545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Про виконання Закону України «Про внесення змін до деяких законодавчих актів України щодо обмеження споживання і продажу пива та слабоалкогольних напоїв», Указу Президента України «Про національну стратегію з оздоровчої рухової активності в Україні на період до 2025 р. «Рухова активність – здоровий спосіб життя – здорова нація» від 10.02.2016 р. № 4548/0/1-16.</w:t>
      </w:r>
    </w:p>
    <w:p w:rsidR="00A92545" w:rsidRPr="008E3DA2" w:rsidRDefault="00A92545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Про виконання Закону України «Про попередження насильства в сім</w:t>
      </w:r>
      <w:r w:rsidR="008407C7" w:rsidRPr="008407C7">
        <w:rPr>
          <w:rFonts w:ascii="Times New Roman" w:hAnsi="Times New Roman" w:cs="Times New Roman"/>
          <w:sz w:val="28"/>
          <w:szCs w:val="28"/>
        </w:rPr>
        <w:t>`</w:t>
      </w:r>
      <w:r w:rsidRPr="008E3DA2">
        <w:rPr>
          <w:rFonts w:ascii="Times New Roman" w:hAnsi="Times New Roman" w:cs="Times New Roman"/>
          <w:sz w:val="28"/>
          <w:szCs w:val="28"/>
          <w:lang w:val="uk-UA"/>
        </w:rPr>
        <w:t>ї», Постанови КМУ від 26.04.2013 р. №616 «Про затвердження Порядку розгляду заяв та повідомлень про вчинення насильства в сім</w:t>
      </w:r>
      <w:r w:rsidR="008407C7" w:rsidRPr="008407C7">
        <w:rPr>
          <w:rFonts w:ascii="Times New Roman" w:hAnsi="Times New Roman" w:cs="Times New Roman"/>
          <w:sz w:val="28"/>
          <w:szCs w:val="28"/>
        </w:rPr>
        <w:t>`</w:t>
      </w:r>
      <w:r w:rsidRPr="008E3DA2">
        <w:rPr>
          <w:rFonts w:ascii="Times New Roman" w:hAnsi="Times New Roman" w:cs="Times New Roman"/>
          <w:sz w:val="28"/>
          <w:szCs w:val="28"/>
          <w:lang w:val="uk-UA"/>
        </w:rPr>
        <w:t>ї або реальну його загрозу</w:t>
      </w:r>
      <w:r w:rsidR="00C85F1F" w:rsidRPr="008E3DA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85F1F" w:rsidRPr="008E3DA2" w:rsidRDefault="00C85F1F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Про виконання наказу МОН України від 06.08.2013 р. №1106 «Про затвердження Плану заходів МОН щодо розвитку психологічної служби на період до 2017 р.»</w:t>
      </w:r>
    </w:p>
    <w:p w:rsidR="00C85F1F" w:rsidRPr="008E3DA2" w:rsidRDefault="00C85F1F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Про виконання наказу МОН України від 08.04.2016 р. №840 «Про затвердження плану заходів МОН щодо протидії торгівлі людьми на період до 2020 р.»</w:t>
      </w:r>
    </w:p>
    <w:p w:rsidR="002972C6" w:rsidRPr="008E3DA2" w:rsidRDefault="002972C6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Звіт про результати моніторингу самоосвітньої діяльності керівників ЗНЗ та методистів ( 04.12.2017 ДОІППО)</w:t>
      </w:r>
    </w:p>
    <w:p w:rsidR="002972C6" w:rsidRPr="008E3DA2" w:rsidRDefault="002972C6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Звіт про моніторинг готовності педагог</w:t>
      </w:r>
      <w:r w:rsidR="00510E29">
        <w:rPr>
          <w:rFonts w:ascii="Times New Roman" w:hAnsi="Times New Roman" w:cs="Times New Roman"/>
          <w:sz w:val="28"/>
          <w:szCs w:val="28"/>
          <w:lang w:val="uk-UA"/>
        </w:rPr>
        <w:t>ів до інноваційної діяльності (</w:t>
      </w:r>
      <w:r w:rsidR="008F499F"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8E3DA2">
        <w:rPr>
          <w:rFonts w:ascii="Times New Roman" w:hAnsi="Times New Roman" w:cs="Times New Roman"/>
          <w:sz w:val="28"/>
          <w:szCs w:val="28"/>
          <w:lang w:val="uk-UA"/>
        </w:rPr>
        <w:t>05.12.2017 ДОІППО)</w:t>
      </w:r>
    </w:p>
    <w:p w:rsidR="002972C6" w:rsidRPr="008E3DA2" w:rsidRDefault="002972C6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Звіти </w:t>
      </w:r>
      <w:r w:rsidR="008F499F" w:rsidRPr="008E3DA2">
        <w:rPr>
          <w:rFonts w:ascii="Times New Roman" w:hAnsi="Times New Roman" w:cs="Times New Roman"/>
          <w:sz w:val="28"/>
          <w:szCs w:val="28"/>
          <w:lang w:val="uk-UA"/>
        </w:rPr>
        <w:t>про проведення ІІ етапу Всеукраїнських олімпіад з базових дисциплін ( до 25.12.2017 ДОІППО)</w:t>
      </w:r>
    </w:p>
    <w:p w:rsidR="008A686D" w:rsidRPr="008E3DA2" w:rsidRDefault="008F499F" w:rsidP="008A6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Заявки на участь команд учнів </w:t>
      </w:r>
      <w:r w:rsidR="008A686D" w:rsidRPr="008E3DA2">
        <w:rPr>
          <w:rFonts w:ascii="Times New Roman" w:hAnsi="Times New Roman" w:cs="Times New Roman"/>
          <w:sz w:val="28"/>
          <w:szCs w:val="28"/>
          <w:lang w:val="uk-UA"/>
        </w:rPr>
        <w:t>Васильківського району у ІІІ етапі Всеукраїнських олімпіад з базових дисциплін ( до 25.12.2017 ДОІППО)</w:t>
      </w:r>
    </w:p>
    <w:p w:rsidR="008F499F" w:rsidRPr="008E3DA2" w:rsidRDefault="008A686D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Звіт про виконання Концепції державної мовної політики (листопад)</w:t>
      </w:r>
    </w:p>
    <w:p w:rsidR="008A686D" w:rsidRPr="008E3DA2" w:rsidRDefault="008A686D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Звіт про проведення ІІ етапу Міжнародного конкурсу з української мови імені Петра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</w:p>
    <w:p w:rsidR="008A686D" w:rsidRPr="008E3DA2" w:rsidRDefault="008A686D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Заявка на участь у ІІІ етапі Міжнародного конкурсу з української мови імені Петра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</w:p>
    <w:p w:rsidR="008A686D" w:rsidRPr="008E3DA2" w:rsidRDefault="008A686D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Звіт про проведення ІІ етапу Міжнародного мовно-літературного конкурсу імені Тараса Шевченка</w:t>
      </w:r>
    </w:p>
    <w:p w:rsidR="008A686D" w:rsidRPr="008E3DA2" w:rsidRDefault="008A686D" w:rsidP="008A6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Заявка на участь у ІІ етапі Міжнародного мовно-літературного конкурсу імені Тараса Шевченка</w:t>
      </w:r>
    </w:p>
    <w:p w:rsidR="008A686D" w:rsidRPr="008E3DA2" w:rsidRDefault="008A686D" w:rsidP="008A68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686D" w:rsidRPr="008E3DA2" w:rsidRDefault="008A686D" w:rsidP="008A68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686D" w:rsidRPr="008E3DA2" w:rsidRDefault="008A686D" w:rsidP="008A68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</w:p>
    <w:p w:rsidR="008A686D" w:rsidRPr="008E3DA2" w:rsidRDefault="008A686D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Нарада керівників ЗНЗ (31.10.2017 р.)</w:t>
      </w:r>
    </w:p>
    <w:p w:rsidR="008A686D" w:rsidRPr="008E3DA2" w:rsidRDefault="008A686D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Нарада керівників ЗНЗ (20.12.2017 р.)</w:t>
      </w:r>
    </w:p>
    <w:p w:rsidR="008A686D" w:rsidRPr="008E3DA2" w:rsidRDefault="008A686D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Семінар вчителів української мови та літератури на базі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Авангардської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СЗШ (22.11.2017 р.)</w:t>
      </w:r>
    </w:p>
    <w:p w:rsidR="008A686D" w:rsidRPr="008E3DA2" w:rsidRDefault="008A686D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районної комісії на призначення директора районного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психолого-медико-педагогічного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центру</w:t>
      </w:r>
    </w:p>
    <w:p w:rsidR="008A686D" w:rsidRPr="008E3DA2" w:rsidRDefault="008A686D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Моніторинг самоосвітньої діяльності керівників ЗНЗ та методистів (листопад)</w:t>
      </w:r>
    </w:p>
    <w:p w:rsidR="008A686D" w:rsidRPr="008E3DA2" w:rsidRDefault="008A686D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Моніторинг готовності педагогів до інноваційної діяльності (листопад)</w:t>
      </w:r>
    </w:p>
    <w:p w:rsidR="008A686D" w:rsidRPr="008E3DA2" w:rsidRDefault="008A686D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ІІ етап Міжнародного конкурсу з української мови імені Петра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(13.11.2017 р.)</w:t>
      </w:r>
    </w:p>
    <w:p w:rsidR="008A686D" w:rsidRPr="008E3DA2" w:rsidRDefault="008A686D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ІІ етап Міжнародного мовно-літературного конкурсу імені Тараса Шевченка</w:t>
      </w:r>
      <w:r w:rsidR="00B105DE"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( 24.11.2017 р.)</w:t>
      </w:r>
    </w:p>
    <w:p w:rsidR="00B105DE" w:rsidRPr="008E3DA2" w:rsidRDefault="00B105DE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Семінар вчителів англійської мови на базі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Чаплинської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СЗОШ (13.12.2017 р.)</w:t>
      </w:r>
    </w:p>
    <w:p w:rsidR="00B105DE" w:rsidRPr="008E3DA2" w:rsidRDefault="00B105DE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Майстер-клас вчителя зарубіжної літератури Шевченківського НВК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Білозуб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B105DE" w:rsidRPr="008E3DA2" w:rsidRDefault="00B105DE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Засідання атестаційної комісії.</w:t>
      </w:r>
    </w:p>
    <w:p w:rsidR="00B105DE" w:rsidRPr="008E3DA2" w:rsidRDefault="00B105DE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Рефрештренінг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для педагогів, що викладають предмет «Основи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» у 1-9 класах 29.11.2017 р. на базі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Чаплинської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СЗОШ. Здійснювався науково-методичний супровід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онлайн-навчання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72 педагогів за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курсами «Вчимося жити разом» та «Основи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здоровязбережної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в рамках проекту ЮНІСЕФ.</w:t>
      </w:r>
    </w:p>
    <w:p w:rsidR="00B105DE" w:rsidRPr="008E3DA2" w:rsidRDefault="007D2D42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>Оновлено дані про 11 ЗНЗ І-ІІІ ступеню</w:t>
      </w:r>
      <w:r w:rsidR="008E3DA2"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на порталі Українського центру оцінювання якості освіти через сервіс «Кабінет керівника». Станом на 28.12.2017 всі заклади підтвердили дані через надіслані на поштову адресу Дніпропетровського регіонального центру якості освіти інформаційні картки.</w:t>
      </w:r>
    </w:p>
    <w:p w:rsidR="008E3DA2" w:rsidRPr="008E3DA2" w:rsidRDefault="008E3DA2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Залучено до участі у трьох </w:t>
      </w:r>
      <w:proofErr w:type="spellStart"/>
      <w:r w:rsidRPr="008E3DA2">
        <w:rPr>
          <w:rFonts w:ascii="Times New Roman" w:hAnsi="Times New Roman" w:cs="Times New Roman"/>
          <w:sz w:val="28"/>
          <w:szCs w:val="28"/>
          <w:lang w:val="uk-UA"/>
        </w:rPr>
        <w:t>веб-конференціях</w:t>
      </w:r>
      <w:proofErr w:type="spellEnd"/>
      <w:r w:rsidRPr="008E3DA2">
        <w:rPr>
          <w:rFonts w:ascii="Times New Roman" w:hAnsi="Times New Roman" w:cs="Times New Roman"/>
          <w:sz w:val="28"/>
          <w:szCs w:val="28"/>
          <w:lang w:val="uk-UA"/>
        </w:rPr>
        <w:t xml:space="preserve"> ДРЦОЯО для відповідальних за проведення ЗНО; надано оновлені дані про відділ освіти, молоді та спорту Васильківської РДА та підпорядковані навчальні заклади.</w:t>
      </w:r>
    </w:p>
    <w:p w:rsidR="008E3DA2" w:rsidRDefault="008E3DA2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Організовано участь учнів закладів освіти у міжнародному конкурсі з інформатики та комп’ютерного мислення «БОБЕР» ( 91 учасник),  міжнародному природничому інтерактивному конкурсі «КОЛОСОК осінній» (205 учасників), всеукраїнському етапі міжнародного математичного конкурсу «КЕНГУРУ» (184 учасники), міжнародній природознавчій грі «ГЕЛІАНТУС» (135 учасників).</w:t>
      </w:r>
    </w:p>
    <w:p w:rsidR="008E3DA2" w:rsidRDefault="008E3DA2" w:rsidP="008E3DA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3DA2" w:rsidRPr="009653B6" w:rsidRDefault="009653B6" w:rsidP="009653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8E3DA2" w:rsidRPr="009653B6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 2017-2018 навчального року учні та педагогічні працівники взяли участь у:</w:t>
      </w:r>
    </w:p>
    <w:p w:rsidR="008407C7" w:rsidRDefault="008407C7" w:rsidP="008407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обласній конференції-форумі «Мій внесок у перемогу України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Письменська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СЗШ).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Письменської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Хандрига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Ліліана презентувала власний проект «Володимир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Небоженко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скульптор від Бога», який визнано переможцем обласного етапу Всеукраїнської експедиції «Моя Батьківщина – Україна»;</w:t>
      </w:r>
    </w:p>
    <w:p w:rsidR="008407C7" w:rsidRDefault="008407C7" w:rsidP="008407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обласному святі за підсумками проведення щорічного обласного конкурсу «Лелека»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НВК, Васильківський ЦПО);</w:t>
      </w:r>
    </w:p>
    <w:p w:rsidR="008407C7" w:rsidRDefault="008407C7" w:rsidP="008407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обласному святі «Уся юннатівська родина у творчих звершеннях єдина»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Дебальцівський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СЗШ, ЦПО).</w:t>
      </w:r>
    </w:p>
    <w:p w:rsidR="008407C7" w:rsidRPr="009653B6" w:rsidRDefault="009653B6" w:rsidP="009653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52843" w:rsidRPr="009653B6">
        <w:rPr>
          <w:rFonts w:ascii="Times New Roman" w:hAnsi="Times New Roman" w:cs="Times New Roman"/>
          <w:sz w:val="28"/>
          <w:szCs w:val="28"/>
          <w:lang w:val="uk-UA"/>
        </w:rPr>
        <w:t>Діти та учнівська молодь залучалися до участі у Всеукраїнських, обласних та районних конкурсах, виставках, експедиціях, акціях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2843" w:rsidRDefault="00052843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Всеукраїнській акції «День юного натураліста» (переможці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Дубовиківська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СЗШ);</w:t>
      </w:r>
    </w:p>
    <w:p w:rsidR="00052843" w:rsidRDefault="00052843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обласному конкурсі «Школа – мій рідний дім» (переможець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Добровільський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052843" w:rsidRDefault="00052843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обласному конкурсі «Галерея кімнатних рослин» (переможець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Дубовиківська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СЗШ);</w:t>
      </w:r>
    </w:p>
    <w:p w:rsidR="00052843" w:rsidRDefault="00052843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Всеукраїнському еколого-натуралістичному поході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Біощит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(переможець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Дебальцівський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052843" w:rsidRDefault="00052843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Всеукраїнському конкурсі «Птах року» (переможець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Павліська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СЗШ);</w:t>
      </w:r>
    </w:p>
    <w:p w:rsidR="00052843" w:rsidRDefault="001B6E51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Всеукраїнському конкурсі «До чистих джерел» (переможець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Григоріський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1B6E51" w:rsidRDefault="001B6E51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Всеукраїнській грі «Паросток» (переможець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Добровільський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1B6E51" w:rsidRDefault="001B6E51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Всеукраїнській трудовій акції «Парад квітів біля школи» (переможець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1B6E51" w:rsidRDefault="001B6E51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Всеукраїнському конкурсі «Різдвяна композиція»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переможуць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Добровільський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1B6E51" w:rsidRDefault="001B6E51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Всеукраїнському конкурсі «Парки – легені міст і сіл України» (переможець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Дебальцівський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1B6E51" w:rsidRDefault="00510E29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B6E51">
        <w:rPr>
          <w:rFonts w:ascii="Times New Roman" w:hAnsi="Times New Roman" w:cs="Times New Roman"/>
          <w:sz w:val="28"/>
          <w:szCs w:val="28"/>
          <w:lang w:val="uk-UA"/>
        </w:rPr>
        <w:t xml:space="preserve">бласному конкурсі до 100-річчя Української революції 1917-21 </w:t>
      </w:r>
      <w:proofErr w:type="spellStart"/>
      <w:r w:rsidR="001B6E51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1B6E51">
        <w:rPr>
          <w:rFonts w:ascii="Times New Roman" w:hAnsi="Times New Roman" w:cs="Times New Roman"/>
          <w:sz w:val="28"/>
          <w:szCs w:val="28"/>
          <w:lang w:val="uk-UA"/>
        </w:rPr>
        <w:t xml:space="preserve">. (переможці </w:t>
      </w:r>
      <w:proofErr w:type="spellStart"/>
      <w:r w:rsidR="001B6E51">
        <w:rPr>
          <w:rFonts w:ascii="Times New Roman" w:hAnsi="Times New Roman" w:cs="Times New Roman"/>
          <w:sz w:val="28"/>
          <w:szCs w:val="28"/>
          <w:lang w:val="uk-UA"/>
        </w:rPr>
        <w:t>Новогригорівський</w:t>
      </w:r>
      <w:proofErr w:type="spellEnd"/>
      <w:r w:rsidR="001B6E51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="001B6E51">
        <w:rPr>
          <w:rFonts w:ascii="Times New Roman" w:hAnsi="Times New Roman" w:cs="Times New Roman"/>
          <w:sz w:val="28"/>
          <w:szCs w:val="28"/>
          <w:lang w:val="uk-UA"/>
        </w:rPr>
        <w:t>Дубовиківська</w:t>
      </w:r>
      <w:proofErr w:type="spellEnd"/>
      <w:r w:rsidR="001B6E51">
        <w:rPr>
          <w:rFonts w:ascii="Times New Roman" w:hAnsi="Times New Roman" w:cs="Times New Roman"/>
          <w:sz w:val="28"/>
          <w:szCs w:val="28"/>
          <w:lang w:val="uk-UA"/>
        </w:rPr>
        <w:t xml:space="preserve"> СЗШ, </w:t>
      </w:r>
      <w:proofErr w:type="spellStart"/>
      <w:r w:rsidR="001B6E51">
        <w:rPr>
          <w:rFonts w:ascii="Times New Roman" w:hAnsi="Times New Roman" w:cs="Times New Roman"/>
          <w:sz w:val="28"/>
          <w:szCs w:val="28"/>
          <w:lang w:val="uk-UA"/>
        </w:rPr>
        <w:t>Григоріський</w:t>
      </w:r>
      <w:proofErr w:type="spellEnd"/>
      <w:r w:rsidR="001B6E51"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1B6E51" w:rsidRDefault="001B6E51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Всеукраїнському конкурсі есе «Я – європеєць» (переможець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Дубовиківська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СЗШ);</w:t>
      </w:r>
    </w:p>
    <w:p w:rsidR="001B6E51" w:rsidRDefault="001B6E51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Всеукраїнському конкурсі учнівської творчості «Єднаймося</w:t>
      </w:r>
      <w:r w:rsidR="007800C5">
        <w:rPr>
          <w:rFonts w:ascii="Times New Roman" w:hAnsi="Times New Roman" w:cs="Times New Roman"/>
          <w:sz w:val="28"/>
          <w:szCs w:val="28"/>
          <w:lang w:val="uk-UA"/>
        </w:rPr>
        <w:t xml:space="preserve"> ж, брати мої» (переможці </w:t>
      </w:r>
      <w:proofErr w:type="spellStart"/>
      <w:r w:rsidR="00CF523A">
        <w:rPr>
          <w:rFonts w:ascii="Times New Roman" w:hAnsi="Times New Roman" w:cs="Times New Roman"/>
          <w:sz w:val="28"/>
          <w:szCs w:val="28"/>
          <w:lang w:val="uk-UA"/>
        </w:rPr>
        <w:t>Григорівський</w:t>
      </w:r>
      <w:proofErr w:type="spellEnd"/>
      <w:r w:rsidR="00CF523A">
        <w:rPr>
          <w:rFonts w:ascii="Times New Roman" w:hAnsi="Times New Roman" w:cs="Times New Roman"/>
          <w:sz w:val="28"/>
          <w:szCs w:val="28"/>
          <w:lang w:val="uk-UA"/>
        </w:rPr>
        <w:t xml:space="preserve"> НВК, Миколаївська СЗШ);</w:t>
      </w:r>
    </w:p>
    <w:p w:rsidR="00CF523A" w:rsidRDefault="00510E29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F523A">
        <w:rPr>
          <w:rFonts w:ascii="Times New Roman" w:hAnsi="Times New Roman" w:cs="Times New Roman"/>
          <w:sz w:val="28"/>
          <w:szCs w:val="28"/>
          <w:lang w:val="uk-UA"/>
        </w:rPr>
        <w:t xml:space="preserve">бласному конкурсі юних літераторів, художників, композиторів «Собори наших душ» (переможці </w:t>
      </w:r>
      <w:proofErr w:type="spellStart"/>
      <w:r w:rsidR="00CF523A">
        <w:rPr>
          <w:rFonts w:ascii="Times New Roman" w:hAnsi="Times New Roman" w:cs="Times New Roman"/>
          <w:sz w:val="28"/>
          <w:szCs w:val="28"/>
          <w:lang w:val="uk-UA"/>
        </w:rPr>
        <w:t>Григорівський</w:t>
      </w:r>
      <w:proofErr w:type="spellEnd"/>
      <w:r w:rsidR="00CF523A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="00CF523A">
        <w:rPr>
          <w:rFonts w:ascii="Times New Roman" w:hAnsi="Times New Roman" w:cs="Times New Roman"/>
          <w:sz w:val="28"/>
          <w:szCs w:val="28"/>
          <w:lang w:val="uk-UA"/>
        </w:rPr>
        <w:t>Дебальцівський</w:t>
      </w:r>
      <w:proofErr w:type="spellEnd"/>
      <w:r w:rsidR="00CF523A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="00CF523A">
        <w:rPr>
          <w:rFonts w:ascii="Times New Roman" w:hAnsi="Times New Roman" w:cs="Times New Roman"/>
          <w:sz w:val="28"/>
          <w:szCs w:val="28"/>
          <w:lang w:val="uk-UA"/>
        </w:rPr>
        <w:t>Чаплинська</w:t>
      </w:r>
      <w:proofErr w:type="spellEnd"/>
      <w:r w:rsidR="00CF523A">
        <w:rPr>
          <w:rFonts w:ascii="Times New Roman" w:hAnsi="Times New Roman" w:cs="Times New Roman"/>
          <w:sz w:val="28"/>
          <w:szCs w:val="28"/>
          <w:lang w:val="uk-UA"/>
        </w:rPr>
        <w:t xml:space="preserve"> СЗШ);</w:t>
      </w:r>
    </w:p>
    <w:p w:rsidR="00CF523A" w:rsidRDefault="00CF523A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Всеукраїнському конкурсі екскурсоводів шкільних музеїв «Край, в якому я живу» (переможець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Григоріський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НВК).</w:t>
      </w:r>
    </w:p>
    <w:p w:rsidR="00CF523A" w:rsidRDefault="009653B6" w:rsidP="009653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F523A">
        <w:rPr>
          <w:rFonts w:ascii="Times New Roman" w:hAnsi="Times New Roman" w:cs="Times New Roman"/>
          <w:sz w:val="28"/>
          <w:szCs w:val="28"/>
          <w:lang w:val="uk-UA"/>
        </w:rPr>
        <w:t>Крім того, були проведені заходи в рамках Всеукраїнського тижня права, обласної фольклорно-етнографічної експедиції «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F523A">
        <w:rPr>
          <w:rFonts w:ascii="Times New Roman" w:hAnsi="Times New Roman" w:cs="Times New Roman"/>
          <w:sz w:val="28"/>
          <w:szCs w:val="28"/>
          <w:lang w:val="uk-UA"/>
        </w:rPr>
        <w:t xml:space="preserve">вичаї, обряди, традиції мого краю» (переможці </w:t>
      </w:r>
      <w:proofErr w:type="spellStart"/>
      <w:r w:rsidR="00CF523A">
        <w:rPr>
          <w:rFonts w:ascii="Times New Roman" w:hAnsi="Times New Roman" w:cs="Times New Roman"/>
          <w:sz w:val="28"/>
          <w:szCs w:val="28"/>
          <w:lang w:val="uk-UA"/>
        </w:rPr>
        <w:t>Письменська</w:t>
      </w:r>
      <w:proofErr w:type="spellEnd"/>
      <w:r w:rsidR="00CF523A">
        <w:rPr>
          <w:rFonts w:ascii="Times New Roman" w:hAnsi="Times New Roman" w:cs="Times New Roman"/>
          <w:sz w:val="28"/>
          <w:szCs w:val="28"/>
          <w:lang w:val="uk-UA"/>
        </w:rPr>
        <w:t xml:space="preserve"> СЗШ, </w:t>
      </w:r>
      <w:proofErr w:type="spellStart"/>
      <w:r w:rsidR="00CF523A">
        <w:rPr>
          <w:rFonts w:ascii="Times New Roman" w:hAnsi="Times New Roman" w:cs="Times New Roman"/>
          <w:sz w:val="28"/>
          <w:szCs w:val="28"/>
          <w:lang w:val="uk-UA"/>
        </w:rPr>
        <w:t>Григорівський</w:t>
      </w:r>
      <w:proofErr w:type="spellEnd"/>
      <w:r w:rsidR="00CF523A">
        <w:rPr>
          <w:rFonts w:ascii="Times New Roman" w:hAnsi="Times New Roman" w:cs="Times New Roman"/>
          <w:sz w:val="28"/>
          <w:szCs w:val="28"/>
          <w:lang w:val="uk-UA"/>
        </w:rPr>
        <w:t xml:space="preserve"> НВК), експедиції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«Моя Батьківщина – Україна» (переможці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Чаплинська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Дебальцівський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НВК).</w:t>
      </w:r>
    </w:p>
    <w:p w:rsidR="009653B6" w:rsidRDefault="009653B6" w:rsidP="009653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Були сплановані і проведені заходи до</w:t>
      </w:r>
    </w:p>
    <w:p w:rsidR="009653B6" w:rsidRDefault="009653B6" w:rsidP="009653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Дня Гідності та Свободи;</w:t>
      </w:r>
    </w:p>
    <w:p w:rsidR="009653B6" w:rsidRDefault="009653B6" w:rsidP="009653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Дня вшанування ліквідаторів аварії на ЧАЕС;</w:t>
      </w:r>
    </w:p>
    <w:p w:rsidR="009653B6" w:rsidRDefault="009653B6" w:rsidP="009653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85-рчниці Голодоморів в Україні;</w:t>
      </w:r>
    </w:p>
    <w:p w:rsidR="009653B6" w:rsidRDefault="009653B6" w:rsidP="009653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увічнення пам’яті Героїв Небесної Сотні; </w:t>
      </w:r>
    </w:p>
    <w:p w:rsidR="009653B6" w:rsidRDefault="009653B6" w:rsidP="009653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Всесвітнього Дня туризму.</w:t>
      </w:r>
    </w:p>
    <w:p w:rsidR="009653B6" w:rsidRPr="009653B6" w:rsidRDefault="009653B6" w:rsidP="009653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653B6">
        <w:rPr>
          <w:rFonts w:ascii="Times New Roman" w:hAnsi="Times New Roman" w:cs="Times New Roman"/>
          <w:sz w:val="28"/>
          <w:szCs w:val="28"/>
          <w:lang w:val="uk-UA"/>
        </w:rPr>
        <w:t>Учні залучалися до участі у Всеукраїнських та міжнародних іграх, конкурсах «</w:t>
      </w:r>
      <w:r>
        <w:rPr>
          <w:rFonts w:ascii="Times New Roman" w:hAnsi="Times New Roman" w:cs="Times New Roman"/>
          <w:sz w:val="28"/>
          <w:szCs w:val="28"/>
          <w:lang w:val="en-US"/>
        </w:rPr>
        <w:t>Sunflower</w:t>
      </w:r>
      <w:r w:rsidRPr="009653B6">
        <w:rPr>
          <w:rFonts w:ascii="Times New Roman" w:hAnsi="Times New Roman" w:cs="Times New Roman"/>
          <w:sz w:val="28"/>
          <w:szCs w:val="28"/>
          <w:lang w:val="uk-UA"/>
        </w:rPr>
        <w:t>» (134 учні), «Патріот» ( 124 учні), «Соняшник» ( 129 учнів).</w:t>
      </w:r>
    </w:p>
    <w:p w:rsidR="008407C7" w:rsidRDefault="008407C7" w:rsidP="008407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07C7" w:rsidRPr="008407C7" w:rsidRDefault="008407C7" w:rsidP="008407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«Васильківський РМК»                                      Н.П.ВОРОТНЯ</w:t>
      </w:r>
    </w:p>
    <w:sectPr w:rsidR="008407C7" w:rsidRPr="008407C7" w:rsidSect="0025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6DEC"/>
    <w:multiLevelType w:val="hybridMultilevel"/>
    <w:tmpl w:val="102474BA"/>
    <w:lvl w:ilvl="0" w:tplc="E98EAFC8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A2281E"/>
    <w:multiLevelType w:val="hybridMultilevel"/>
    <w:tmpl w:val="A7084956"/>
    <w:lvl w:ilvl="0" w:tplc="513A6D4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B977B0"/>
    <w:multiLevelType w:val="hybridMultilevel"/>
    <w:tmpl w:val="B496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42537"/>
    <w:multiLevelType w:val="hybridMultilevel"/>
    <w:tmpl w:val="A58C5F8A"/>
    <w:lvl w:ilvl="0" w:tplc="5574C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F75737"/>
    <w:multiLevelType w:val="hybridMultilevel"/>
    <w:tmpl w:val="7D28EF00"/>
    <w:lvl w:ilvl="0" w:tplc="8A229BF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3DA1"/>
    <w:rsid w:val="00052843"/>
    <w:rsid w:val="001B6E51"/>
    <w:rsid w:val="00253FC2"/>
    <w:rsid w:val="002972C6"/>
    <w:rsid w:val="0032281D"/>
    <w:rsid w:val="00510E29"/>
    <w:rsid w:val="007800C5"/>
    <w:rsid w:val="007D2D42"/>
    <w:rsid w:val="008407C7"/>
    <w:rsid w:val="00857995"/>
    <w:rsid w:val="008A686D"/>
    <w:rsid w:val="008D3C89"/>
    <w:rsid w:val="008E3DA2"/>
    <w:rsid w:val="008F499F"/>
    <w:rsid w:val="009653B6"/>
    <w:rsid w:val="009B3DA1"/>
    <w:rsid w:val="00A92545"/>
    <w:rsid w:val="00B105DE"/>
    <w:rsid w:val="00C85F1F"/>
    <w:rsid w:val="00CF523A"/>
    <w:rsid w:val="00D5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2018-02-08T08:47:00Z</dcterms:created>
  <dcterms:modified xsi:type="dcterms:W3CDTF">2018-02-12T07:04:00Z</dcterms:modified>
</cp:coreProperties>
</file>