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3" w:rsidRPr="00755BCA" w:rsidRDefault="00E24865" w:rsidP="00E2486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55BCA">
        <w:rPr>
          <w:rFonts w:ascii="Times New Roman" w:hAnsi="Times New Roman" w:cs="Times New Roman"/>
          <w:b/>
          <w:sz w:val="36"/>
          <w:szCs w:val="36"/>
          <w:lang w:val="uk-UA"/>
        </w:rPr>
        <w:t>Паспорт проекту</w:t>
      </w:r>
    </w:p>
    <w:p w:rsid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E24865">
        <w:rPr>
          <w:rFonts w:ascii="Times New Roman" w:hAnsi="Times New Roman" w:cs="Times New Roman"/>
          <w:sz w:val="28"/>
          <w:szCs w:val="28"/>
          <w:lang w:val="uk-UA"/>
        </w:rPr>
        <w:t>Воротня</w:t>
      </w:r>
      <w:proofErr w:type="spellEnd"/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 Надія Петрівна,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865" w:rsidRP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E24865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 «Васильківський районний </w:t>
      </w:r>
    </w:p>
    <w:p w:rsid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методичний кабінет» Васильківського району</w:t>
      </w:r>
    </w:p>
    <w:p w:rsidR="00E24865" w:rsidRP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E24865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E24865" w:rsidRPr="00E24865" w:rsidRDefault="00E24865" w:rsidP="00E24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Назва проекту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професійним розвитком педагогічних </w:t>
      </w:r>
    </w:p>
    <w:p w:rsid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24865">
        <w:rPr>
          <w:rFonts w:ascii="Times New Roman" w:hAnsi="Times New Roman" w:cs="Times New Roman"/>
          <w:sz w:val="28"/>
          <w:szCs w:val="28"/>
          <w:lang w:val="uk-UA"/>
        </w:rPr>
        <w:t>працівників на основі  моніторингових досліджень</w:t>
      </w:r>
    </w:p>
    <w:p w:rsidR="00E24865" w:rsidRDefault="00E24865" w:rsidP="00E24865">
      <w:pPr>
        <w:rPr>
          <w:lang w:val="uk-UA"/>
        </w:rPr>
      </w:pPr>
    </w:p>
    <w:p w:rsidR="00E24865" w:rsidRP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Учасники проекту</w:t>
      </w:r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«Васильківський районний </w:t>
      </w:r>
    </w:p>
    <w:p w:rsid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8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методичний кабінет» Васильківського району</w:t>
      </w:r>
    </w:p>
    <w:p w:rsid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24865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керівні та педагогічні</w:t>
      </w:r>
    </w:p>
    <w:p w:rsidR="00E24865" w:rsidRDefault="00E24865" w:rsidP="00E248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кадри навчальних закладів</w:t>
      </w:r>
    </w:p>
    <w:p w:rsidR="00257B41" w:rsidRPr="00755BCA" w:rsidRDefault="00257B41" w:rsidP="00E248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865" w:rsidRPr="008151CF" w:rsidRDefault="00E24865" w:rsidP="00E2486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</w:p>
    <w:p w:rsidR="008151CF" w:rsidRDefault="00E24865" w:rsidP="008151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b/>
          <w:sz w:val="28"/>
          <w:szCs w:val="28"/>
          <w:lang w:val="uk-UA"/>
        </w:rPr>
        <w:t>теми проекту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Зміни,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 що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відбуваються в </w:t>
      </w:r>
      <w:r w:rsidR="008151CF" w:rsidRPr="008151CF">
        <w:rPr>
          <w:rFonts w:ascii="Times New Roman" w:hAnsi="Times New Roman" w:cs="Times New Roman"/>
          <w:sz w:val="28"/>
          <w:szCs w:val="28"/>
          <w:lang w:val="uk-UA"/>
        </w:rPr>
        <w:t>суспільстві,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51CF" w:rsidRDefault="008151CF" w:rsidP="008151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666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>реформування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865"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галузі, потребують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E24865" w:rsidRPr="008151CF" w:rsidRDefault="008151CF" w:rsidP="008151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>формування якісно</w:t>
      </w:r>
      <w:r w:rsidR="00A666CD" w:rsidRPr="00A6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6CD" w:rsidRPr="008151CF">
        <w:rPr>
          <w:rFonts w:ascii="Times New Roman" w:hAnsi="Times New Roman" w:cs="Times New Roman"/>
          <w:sz w:val="28"/>
          <w:szCs w:val="28"/>
          <w:lang w:val="uk-UA"/>
        </w:rPr>
        <w:t>нового типу педагога,</w:t>
      </w:r>
    </w:p>
    <w:p w:rsidR="00E24865" w:rsidRPr="008151CF" w:rsidRDefault="00E24865" w:rsidP="008151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в якого поєднуються</w:t>
      </w:r>
      <w:r w:rsidR="00A666CD" w:rsidRPr="00A6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6CD" w:rsidRPr="008151CF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професіоналізм,</w:t>
      </w:r>
    </w:p>
    <w:p w:rsidR="00E24865" w:rsidRPr="008151CF" w:rsidRDefault="00E24865" w:rsidP="008151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666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>інтелігентність,</w:t>
      </w:r>
      <w:r w:rsidR="00A6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A6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6CD" w:rsidRPr="008151CF">
        <w:rPr>
          <w:rFonts w:ascii="Times New Roman" w:hAnsi="Times New Roman" w:cs="Times New Roman"/>
          <w:sz w:val="28"/>
          <w:szCs w:val="28"/>
          <w:lang w:val="uk-UA"/>
        </w:rPr>
        <w:t>зрілість,</w:t>
      </w:r>
      <w:r w:rsidR="00A6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865" w:rsidRPr="008151CF" w:rsidRDefault="00E24865" w:rsidP="008151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творчості та </w:t>
      </w:r>
      <w:r w:rsidR="00A666CD" w:rsidRPr="008151CF">
        <w:rPr>
          <w:rFonts w:ascii="Times New Roman" w:hAnsi="Times New Roman" w:cs="Times New Roman"/>
          <w:sz w:val="28"/>
          <w:szCs w:val="28"/>
          <w:lang w:val="uk-UA"/>
        </w:rPr>
        <w:t>самовдосконалення.</w:t>
      </w:r>
    </w:p>
    <w:p w:rsidR="00E24865" w:rsidRPr="008151CF" w:rsidRDefault="00E24865" w:rsidP="008151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D85CBF"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CBF" w:rsidRPr="008151CF">
        <w:rPr>
          <w:rFonts w:ascii="Times New Roman" w:hAnsi="Times New Roman" w:cs="Times New Roman"/>
          <w:sz w:val="28"/>
          <w:szCs w:val="28"/>
          <w:lang w:val="uk-UA"/>
        </w:rPr>
        <w:t>Закони України «Про освіту»</w:t>
      </w:r>
    </w:p>
    <w:p w:rsidR="00D85CBF" w:rsidRPr="008151CF" w:rsidRDefault="00D85CBF" w:rsidP="008151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освіту», Державна</w:t>
      </w:r>
    </w:p>
    <w:p w:rsidR="00D85CBF" w:rsidRPr="008151CF" w:rsidRDefault="00D85CBF" w:rsidP="008151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 xml:space="preserve">   н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>аціональна програма «Освіта» (Україна ХХІ</w:t>
      </w:r>
    </w:p>
    <w:p w:rsidR="00D85CBF" w:rsidRDefault="00D85CBF" w:rsidP="008151CF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1CF">
        <w:rPr>
          <w:rFonts w:ascii="Times New Roman" w:hAnsi="Times New Roman" w:cs="Times New Roman"/>
          <w:sz w:val="28"/>
          <w:szCs w:val="28"/>
          <w:lang w:val="uk-UA"/>
        </w:rPr>
        <w:t>століття»,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1CF">
        <w:rPr>
          <w:rFonts w:ascii="Times New Roman" w:hAnsi="Times New Roman" w:cs="Times New Roman"/>
          <w:sz w:val="28"/>
          <w:szCs w:val="28"/>
          <w:lang w:val="uk-UA"/>
        </w:rPr>
        <w:t>Державний стандарт акцентують увагу на високих вимогах до особи і професійної діяльності педагога. Тому головним завданням науково-методичної роботи є система підвищення професійного рівня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кадрів, стимулювання самоосвіти,саморозвитку,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пошуку шляхів та форм самореалізації особистості вчителя.</w:t>
      </w:r>
    </w:p>
    <w:p w:rsidR="00D85CBF" w:rsidRDefault="00D85CBF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Тип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5CBF" w:rsidRDefault="00D85CBF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52" w:rsidRPr="00755BCA" w:rsidRDefault="0053746E" w:rsidP="00D85C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85CBF" w:rsidRPr="0075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кінцевим </w:t>
      </w:r>
    </w:p>
    <w:p w:rsidR="00D85CBF" w:rsidRDefault="00934652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85CBF" w:rsidRPr="00755BCA">
        <w:rPr>
          <w:rFonts w:ascii="Times New Roman" w:hAnsi="Times New Roman" w:cs="Times New Roman"/>
          <w:b/>
          <w:sz w:val="28"/>
          <w:szCs w:val="28"/>
          <w:lang w:val="uk-UA"/>
        </w:rPr>
        <w:t>езультатом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практико-зорієнтований</w:t>
      </w:r>
    </w:p>
    <w:p w:rsidR="00257B41" w:rsidRDefault="00257B41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52" w:rsidRPr="00755BCA" w:rsidRDefault="00934652" w:rsidP="00D85C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кількістю </w:t>
      </w:r>
    </w:p>
    <w:p w:rsidR="00934652" w:rsidRDefault="00934652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колективно – груповий</w:t>
      </w:r>
    </w:p>
    <w:p w:rsidR="00934652" w:rsidRDefault="00934652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52" w:rsidRDefault="00934652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за тривалістю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довгостроковий (5 років)</w:t>
      </w:r>
    </w:p>
    <w:p w:rsidR="00257B41" w:rsidRDefault="00257B41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52" w:rsidRPr="00755BCA" w:rsidRDefault="00934652" w:rsidP="00D85C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 характером </w:t>
      </w:r>
    </w:p>
    <w:p w:rsidR="00934652" w:rsidRDefault="00934652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контактів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зовнішній</w:t>
      </w:r>
    </w:p>
    <w:p w:rsidR="00934652" w:rsidRDefault="00934652" w:rsidP="00D85C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652" w:rsidRPr="00755BCA" w:rsidRDefault="00934652" w:rsidP="00D85C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Нормативна база </w:t>
      </w: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Закон  України «Про освіту», Закон  України «Про</w:t>
      </w: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загальну середню освіту»</w:t>
      </w:r>
    </w:p>
    <w:p w:rsidR="00934652" w:rsidRDefault="00934652" w:rsidP="00934652">
      <w:pPr>
        <w:pStyle w:val="a3"/>
        <w:ind w:left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районний (міський) методичний кабінет (центр)</w:t>
      </w:r>
    </w:p>
    <w:p w:rsidR="00934652" w:rsidRDefault="00934652" w:rsidP="00934652">
      <w:pPr>
        <w:pStyle w:val="a3"/>
        <w:ind w:left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доктрина розвитку освіти в Україні в ХХІ ст..</w:t>
      </w:r>
    </w:p>
    <w:p w:rsidR="00934652" w:rsidRDefault="00934652" w:rsidP="00934652">
      <w:pPr>
        <w:pStyle w:val="a3"/>
        <w:ind w:left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 цільова програма розвитку освіти Васильківщини на 2010-2015рр.</w:t>
      </w:r>
    </w:p>
    <w:p w:rsidR="0053746E" w:rsidRDefault="0053746E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підвищення рівня професійної компетентності </w:t>
      </w: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вчителів через своєчасне прийняття обґрунтованих</w:t>
      </w: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управлінських рі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щодо корекції методичної      </w:t>
      </w: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роботи з педагогічними кадрами,спрямованої на</w:t>
      </w: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прогнозований розвиток,формування особисто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934652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траєкторії розвитку на основі діагностики, </w:t>
      </w:r>
    </w:p>
    <w:p w:rsidR="00894675" w:rsidRDefault="00934652" w:rsidP="009346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формування конкурентоспроможного педагога</w:t>
      </w:r>
    </w:p>
    <w:p w:rsidR="0053746E" w:rsidRDefault="0053746E" w:rsidP="008946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4675" w:rsidRPr="0053746E" w:rsidRDefault="00894675" w:rsidP="008946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5BC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5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5BCA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8946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3746E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систему інструментарію </w:t>
      </w:r>
      <w:proofErr w:type="gramStart"/>
      <w:r w:rsidRPr="0053746E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gramEnd"/>
      <w:r w:rsidRP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4652" w:rsidRPr="0053746E" w:rsidRDefault="00894675" w:rsidP="00894675">
      <w:pPr>
        <w:pStyle w:val="a3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 xml:space="preserve"> рівня професійної компетентності педагогів. Виявити   реальний стан рівня професійної компетентності вчителів. Створити </w:t>
      </w:r>
      <w:proofErr w:type="spellStart"/>
      <w:r w:rsidRPr="0053746E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53746E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зорієнтовану систему методичної роботи з педагогічними кадрами.</w:t>
      </w:r>
    </w:p>
    <w:p w:rsidR="00894675" w:rsidRPr="0053746E" w:rsidRDefault="00894675" w:rsidP="00894675">
      <w:pPr>
        <w:pStyle w:val="a3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Спонукати вчителів до систематичної  ефективної самоосвіти</w:t>
      </w:r>
    </w:p>
    <w:p w:rsidR="00894675" w:rsidRPr="00755BCA" w:rsidRDefault="00894675" w:rsidP="0089467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Очікувані</w:t>
      </w:r>
    </w:p>
    <w:p w:rsidR="00894675" w:rsidRDefault="00894675" w:rsidP="0089467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</w:t>
      </w:r>
      <w:r w:rsidRPr="008946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946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адміністрації навчальних закладів:</w:t>
      </w:r>
    </w:p>
    <w:p w:rsidR="0053746E" w:rsidRPr="00894675" w:rsidRDefault="0053746E" w:rsidP="0089467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94675" w:rsidRDefault="0053746E" w:rsidP="00894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675">
        <w:rPr>
          <w:rFonts w:ascii="Times New Roman" w:hAnsi="Times New Roman" w:cs="Times New Roman"/>
          <w:sz w:val="28"/>
          <w:szCs w:val="28"/>
          <w:lang w:val="uk-UA"/>
        </w:rPr>
        <w:t>изначення методики моніторингу як засобу вивчення професійної компетентності педагога;</w:t>
      </w:r>
    </w:p>
    <w:p w:rsidR="00894675" w:rsidRDefault="0053746E" w:rsidP="00894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675">
        <w:rPr>
          <w:rFonts w:ascii="Times New Roman" w:hAnsi="Times New Roman" w:cs="Times New Roman"/>
          <w:sz w:val="28"/>
          <w:szCs w:val="28"/>
          <w:lang w:val="uk-UA"/>
        </w:rPr>
        <w:t>икористання результатів моніторингу для планування методичної роботи в закладі та залучення до неї вчителів;</w:t>
      </w:r>
    </w:p>
    <w:p w:rsidR="00894675" w:rsidRDefault="0053746E" w:rsidP="00894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675">
        <w:rPr>
          <w:rFonts w:ascii="Times New Roman" w:hAnsi="Times New Roman" w:cs="Times New Roman"/>
          <w:sz w:val="28"/>
          <w:szCs w:val="28"/>
          <w:lang w:val="uk-UA"/>
        </w:rPr>
        <w:t>икористання матеріалів моніторингу під час атестації вчителів.</w:t>
      </w:r>
    </w:p>
    <w:p w:rsidR="0053746E" w:rsidRDefault="00894675" w:rsidP="00894675">
      <w:pPr>
        <w:tabs>
          <w:tab w:val="left" w:pos="2790"/>
        </w:tabs>
        <w:rPr>
          <w:lang w:val="uk-UA"/>
        </w:rPr>
      </w:pPr>
      <w:r>
        <w:rPr>
          <w:lang w:val="uk-UA"/>
        </w:rPr>
        <w:tab/>
      </w:r>
    </w:p>
    <w:p w:rsidR="00894675" w:rsidRDefault="00894675" w:rsidP="0053746E">
      <w:pPr>
        <w:tabs>
          <w:tab w:val="left" w:pos="279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946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районного методичного кабінету:</w:t>
      </w:r>
    </w:p>
    <w:p w:rsidR="00894675" w:rsidRDefault="00894675" w:rsidP="00894675">
      <w:pPr>
        <w:pStyle w:val="a8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изначення придатності методики моніторингу професійної педагогічної компетентності вчителів для проведення циклічного моніторингу на рівні району;</w:t>
      </w:r>
    </w:p>
    <w:p w:rsidR="00894675" w:rsidRDefault="0053746E" w:rsidP="00894675">
      <w:pPr>
        <w:pStyle w:val="a8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675">
        <w:rPr>
          <w:rFonts w:ascii="Times New Roman" w:hAnsi="Times New Roman" w:cs="Times New Roman"/>
          <w:sz w:val="28"/>
          <w:szCs w:val="28"/>
          <w:lang w:val="uk-UA"/>
        </w:rPr>
        <w:t>изначення позитивних і проблемних показників,використання їх для корекції науково-методичної роботи;</w:t>
      </w:r>
    </w:p>
    <w:p w:rsidR="00894675" w:rsidRPr="00894675" w:rsidRDefault="0053746E" w:rsidP="00894675">
      <w:pPr>
        <w:pStyle w:val="a8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894675">
        <w:rPr>
          <w:rFonts w:ascii="Times New Roman" w:hAnsi="Times New Roman" w:cs="Times New Roman"/>
          <w:sz w:val="28"/>
          <w:szCs w:val="28"/>
          <w:lang w:val="uk-UA"/>
        </w:rPr>
        <w:t>икористання результатів дослідження для перспективного планування щодо подальшого підвищення рівня професійної компетентності педагогів,цілеспря</w:t>
      </w:r>
      <w:r w:rsidR="00A57F71">
        <w:rPr>
          <w:rFonts w:ascii="Times New Roman" w:hAnsi="Times New Roman" w:cs="Times New Roman"/>
          <w:sz w:val="28"/>
          <w:szCs w:val="28"/>
          <w:lang w:val="uk-UA"/>
        </w:rPr>
        <w:t>мовано стимулювати творчу активність педагогічних працівників.</w:t>
      </w:r>
    </w:p>
    <w:p w:rsidR="00894675" w:rsidRPr="008151CF" w:rsidRDefault="00A57F71" w:rsidP="00A57F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Етапи та терміни</w:t>
      </w:r>
      <w:r w:rsidR="00815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8151CF"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Діагностичний – </w:t>
      </w:r>
      <w:r w:rsidR="00D94C3F" w:rsidRPr="008151CF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8151CF" w:rsidRPr="008151C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57F71" w:rsidRDefault="0053746E" w:rsidP="00A57F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57F71" w:rsidRPr="00755BCA">
        <w:rPr>
          <w:rFonts w:ascii="Times New Roman" w:hAnsi="Times New Roman" w:cs="Times New Roman"/>
          <w:b/>
          <w:sz w:val="28"/>
          <w:szCs w:val="28"/>
          <w:lang w:val="uk-UA"/>
        </w:rPr>
        <w:t>еалізації проекту</w:t>
      </w:r>
      <w:r w:rsidR="00A57F71">
        <w:rPr>
          <w:rFonts w:ascii="Times New Roman" w:hAnsi="Times New Roman" w:cs="Times New Roman"/>
          <w:sz w:val="28"/>
          <w:szCs w:val="28"/>
          <w:lang w:val="uk-UA"/>
        </w:rPr>
        <w:t xml:space="preserve">        Підготовчий етап 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57F7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94C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F7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57F71" w:rsidRDefault="00A57F71" w:rsidP="00A57F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Практико - експериментальний етап -201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870D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.р</w:t>
      </w:r>
    </w:p>
    <w:p w:rsidR="00A57F71" w:rsidRDefault="00A57F71" w:rsidP="00A57F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Підсумково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рефлексивний етап   - 201</w:t>
      </w:r>
      <w:r w:rsidR="004870D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4870D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Pr="00A57F71" w:rsidRDefault="00A57F71" w:rsidP="00A57F71">
      <w:pPr>
        <w:rPr>
          <w:lang w:val="uk-UA"/>
        </w:rPr>
      </w:pPr>
    </w:p>
    <w:p w:rsidR="00A57F71" w:rsidRDefault="00A57F71" w:rsidP="00A57F71">
      <w:pPr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  <w:r>
        <w:rPr>
          <w:lang w:val="uk-UA"/>
        </w:rPr>
        <w:tab/>
      </w: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A57F71" w:rsidRDefault="00A57F71" w:rsidP="00A57F71">
      <w:pPr>
        <w:tabs>
          <w:tab w:val="left" w:pos="1320"/>
        </w:tabs>
        <w:rPr>
          <w:lang w:val="uk-UA"/>
        </w:rPr>
      </w:pPr>
    </w:p>
    <w:p w:rsidR="00233AB0" w:rsidRDefault="00233AB0" w:rsidP="00A57F71">
      <w:pPr>
        <w:tabs>
          <w:tab w:val="left" w:pos="1320"/>
        </w:tabs>
        <w:rPr>
          <w:lang w:val="uk-UA"/>
        </w:rPr>
      </w:pPr>
    </w:p>
    <w:p w:rsidR="0053746E" w:rsidRDefault="0053746E" w:rsidP="00A57F71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7F71" w:rsidRPr="008151CF" w:rsidRDefault="0053746E" w:rsidP="00233AB0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151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Розділ  </w:t>
      </w:r>
      <w:r w:rsidR="00A57F71" w:rsidRPr="008151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І. Зміст та загальна характеристика проекту</w:t>
      </w:r>
    </w:p>
    <w:p w:rsidR="00A57F71" w:rsidRPr="00233AB0" w:rsidRDefault="00A57F71" w:rsidP="00A57F71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1.1.Актуальність </w:t>
      </w:r>
    </w:p>
    <w:p w:rsidR="00A57F71" w:rsidRPr="00A57F71" w:rsidRDefault="00A57F71" w:rsidP="00A57F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57F71">
        <w:rPr>
          <w:rFonts w:ascii="Times New Roman" w:hAnsi="Times New Roman" w:cs="Times New Roman"/>
          <w:sz w:val="28"/>
          <w:szCs w:val="28"/>
          <w:lang w:val="uk-UA"/>
        </w:rPr>
        <w:t>Зміни,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A57F71">
        <w:rPr>
          <w:rFonts w:ascii="Times New Roman" w:hAnsi="Times New Roman" w:cs="Times New Roman"/>
          <w:sz w:val="28"/>
          <w:szCs w:val="28"/>
          <w:lang w:val="uk-UA"/>
        </w:rPr>
        <w:t>відбуваються в суспільстві,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71">
        <w:rPr>
          <w:rFonts w:ascii="Times New Roman" w:hAnsi="Times New Roman" w:cs="Times New Roman"/>
          <w:sz w:val="28"/>
          <w:szCs w:val="28"/>
          <w:lang w:val="uk-UA"/>
        </w:rPr>
        <w:t>реформування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71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галузі,  потребують формування якісно    нового типу педагога,в якого поєднуються</w:t>
      </w:r>
    </w:p>
    <w:p w:rsidR="00A57F71" w:rsidRDefault="00A57F71" w:rsidP="00A57F71">
      <w:pPr>
        <w:pStyle w:val="a3"/>
        <w:tabs>
          <w:tab w:val="left" w:pos="0"/>
          <w:tab w:val="left" w:pos="3261"/>
        </w:tabs>
        <w:jc w:val="both"/>
        <w:rPr>
          <w:lang w:val="uk-UA"/>
        </w:rPr>
      </w:pPr>
      <w:r w:rsidRPr="00A57F71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професіоналізм,інтелігентність,соціальна   зрілість, здатність до творчості та самовдосконалення. Закони України «Про освіту»                                           «Про загальну середню освіту», Державна    національна програма «Освіта» (Україна ХХІ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71">
        <w:rPr>
          <w:rFonts w:ascii="Times New Roman" w:hAnsi="Times New Roman" w:cs="Times New Roman"/>
          <w:sz w:val="28"/>
          <w:szCs w:val="28"/>
          <w:lang w:val="uk-UA"/>
        </w:rPr>
        <w:t>століття»,Державний стандарт акцентують увагу на високих вимогах до особи і професійної діяльності педагога. Тому головним завданням науково-методичної роботи є система підвищення професійного рівня педагогічних кадрів, стимулювання самоосвіти,саморозвитку,пошуку шляхів та форм самореалізації особистості вчителя</w:t>
      </w:r>
      <w:r>
        <w:rPr>
          <w:lang w:val="uk-UA"/>
        </w:rPr>
        <w:t>.</w:t>
      </w:r>
    </w:p>
    <w:p w:rsidR="00A57F71" w:rsidRDefault="00A57F71" w:rsidP="00A57F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uk-UA"/>
        </w:rPr>
        <w:t>кономічне становище в державі,наукові дослідження,бесіди з педагогами висвітлили наявність певних суперечностей:</w:t>
      </w:r>
    </w:p>
    <w:p w:rsidR="00A57F71" w:rsidRDefault="00AA4831" w:rsidP="00AA4831">
      <w:pPr>
        <w:pStyle w:val="a3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F71">
        <w:rPr>
          <w:rFonts w:ascii="Times New Roman" w:hAnsi="Times New Roman" w:cs="Times New Roman"/>
          <w:sz w:val="28"/>
          <w:szCs w:val="28"/>
          <w:lang w:val="uk-UA"/>
        </w:rPr>
        <w:t>іж вимогами суспільства до вчителя,його науково-техні</w:t>
      </w:r>
      <w:r>
        <w:rPr>
          <w:rFonts w:ascii="Times New Roman" w:hAnsi="Times New Roman" w:cs="Times New Roman"/>
          <w:sz w:val="28"/>
          <w:szCs w:val="28"/>
          <w:lang w:val="uk-UA"/>
        </w:rPr>
        <w:t>чним потенціалом,рівнем фінансування освітньої галузі та якістю педагогічної діяльності вчителів;</w:t>
      </w:r>
    </w:p>
    <w:p w:rsidR="00AA4831" w:rsidRDefault="00AA4831" w:rsidP="00AA4831">
      <w:pPr>
        <w:pStyle w:val="a3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розриві між знаннями та вміннями ,як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>і отримують  спеціалісти у ВНЗ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практиці,шляхом самоосвіти;</w:t>
      </w:r>
    </w:p>
    <w:p w:rsidR="00AA4831" w:rsidRDefault="00AA4831" w:rsidP="00AA4831">
      <w:pPr>
        <w:pStyle w:val="a3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необхідністю отримання системної,оперативної та  достовірної інформації про рівень професійної майстерності вчителів і наявністю такої інформації.</w:t>
      </w:r>
    </w:p>
    <w:p w:rsidR="00AA4831" w:rsidRDefault="00AA4831" w:rsidP="00AA48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чином,виникла необхідність суттєвого переосмислення управління професійним зростанням педагогів,що насамперед потребує своєчасного аналізу рівня професійної компетентності вчителів.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Однією з функцій районного методичного кабінету,визначено Положенням про районний (міський) методичний кабінет (центр), є ді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гностична:систематичний моніторинг навчально-виховного процесу,рівня знань умінь і навичок учнів,їх навчальних досягнень,а також професійного рівня педагогічних працівників.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і обумовило розробку даного проекту,що дасть можливість, з одного боку,відстежити професійний рівень педагогів, а з іншого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прогнозувати та моделювати розвиток і стан професійного 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="00971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зростання.</w:t>
      </w:r>
    </w:p>
    <w:p w:rsidR="00233AB0" w:rsidRDefault="00233AB0" w:rsidP="00AA48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03" w:rsidRDefault="00396C03" w:rsidP="00AA48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C03">
        <w:rPr>
          <w:rFonts w:ascii="Times New Roman" w:hAnsi="Times New Roman" w:cs="Times New Roman"/>
          <w:b/>
          <w:sz w:val="28"/>
          <w:szCs w:val="28"/>
          <w:lang w:val="uk-UA"/>
        </w:rPr>
        <w:t>1.2. Теоретичне обґрунтування вибору проблеми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AB0" w:rsidRDefault="00233AB0" w:rsidP="00AA48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03" w:rsidRPr="00396C03" w:rsidRDefault="00396C03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C03">
        <w:rPr>
          <w:rFonts w:ascii="Times New Roman" w:hAnsi="Times New Roman" w:cs="Times New Roman"/>
          <w:sz w:val="28"/>
          <w:szCs w:val="28"/>
          <w:lang w:val="uk-UA"/>
        </w:rPr>
        <w:t xml:space="preserve"> Проблема формування професіоналізму вчителя виникла одночасно з формуванням перших відомих освітніх систем.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C03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навчанням і вихованням визначило перші вимоги до рівня професійної компетентності педагога. Основними характеристиками професіоналізму в ХУІІ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Pr="00396C03">
        <w:rPr>
          <w:rFonts w:ascii="Times New Roman" w:hAnsi="Times New Roman" w:cs="Times New Roman"/>
          <w:sz w:val="28"/>
          <w:szCs w:val="28"/>
          <w:lang w:val="uk-UA"/>
        </w:rPr>
        <w:t xml:space="preserve">, стали не рівень педагогічної майстерності, а сумлінність виконання 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8151CF" w:rsidRPr="00396C03">
        <w:rPr>
          <w:rFonts w:ascii="Times New Roman" w:hAnsi="Times New Roman" w:cs="Times New Roman"/>
          <w:sz w:val="28"/>
          <w:szCs w:val="28"/>
          <w:lang w:val="uk-UA"/>
        </w:rPr>
        <w:t>’язків</w:t>
      </w:r>
      <w:r w:rsidRPr="00396C03">
        <w:rPr>
          <w:rFonts w:ascii="Times New Roman" w:hAnsi="Times New Roman" w:cs="Times New Roman"/>
          <w:sz w:val="28"/>
          <w:szCs w:val="28"/>
          <w:lang w:val="uk-UA"/>
        </w:rPr>
        <w:t xml:space="preserve"> та гуманне ставлення до особистості дитини.</w:t>
      </w:r>
    </w:p>
    <w:p w:rsidR="00396C03" w:rsidRDefault="00396C03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C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 кінці ХІХ ст. </w:t>
      </w:r>
      <w:r w:rsidR="00971760" w:rsidRPr="00396C03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Pr="00396C03">
        <w:rPr>
          <w:rFonts w:ascii="Times New Roman" w:hAnsi="Times New Roman" w:cs="Times New Roman"/>
          <w:sz w:val="28"/>
          <w:szCs w:val="28"/>
          <w:lang w:val="uk-UA"/>
        </w:rPr>
        <w:t xml:space="preserve"> розробки діагностики професійної компетенції,формуються самостійні психологічні лабораторії,особливістю  яких стала розробка діагностичних методик.</w:t>
      </w:r>
    </w:p>
    <w:p w:rsidR="00396C03" w:rsidRDefault="00396C03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Інтенсивний розвиток економіки та культури у ХХ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 поштовх до зростання не лише кількості  й  видів освітніх установ, а й підвищив увагу  освітянських діячів (К.Д.Ушинського, Ю.К.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Бондаревської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ін.) до становлення та аналізу професіоналізму педагогів.</w:t>
      </w:r>
    </w:p>
    <w:p w:rsidR="00396C03" w:rsidRDefault="00396C03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Термін «Моніторинг» </w:t>
      </w:r>
      <w:r w:rsidR="00971760">
        <w:rPr>
          <w:rFonts w:ascii="Times New Roman" w:hAnsi="Times New Roman" w:cs="Times New Roman"/>
          <w:sz w:val="28"/>
          <w:szCs w:val="28"/>
          <w:lang w:val="uk-UA"/>
        </w:rPr>
        <w:t>з’явився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противагу терміну «контроль». Розробка теорії та деяких аспектів практичного застосування моніторингу в освіті висвітлена у  працях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Беспалко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8151C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151CF">
        <w:rPr>
          <w:rFonts w:ascii="Times New Roman" w:hAnsi="Times New Roman" w:cs="Times New Roman"/>
          <w:sz w:val="28"/>
          <w:szCs w:val="28"/>
          <w:lang w:val="uk-UA"/>
        </w:rPr>
        <w:t>Єльнікової</w:t>
      </w:r>
      <w:proofErr w:type="spellEnd"/>
      <w:r w:rsidR="008151CF">
        <w:rPr>
          <w:rFonts w:ascii="Times New Roman" w:hAnsi="Times New Roman" w:cs="Times New Roman"/>
          <w:sz w:val="28"/>
          <w:szCs w:val="28"/>
          <w:lang w:val="uk-UA"/>
        </w:rPr>
        <w:t>, Є.Заїки, В.</w:t>
      </w:r>
      <w:proofErr w:type="spellStart"/>
      <w:r w:rsidR="008151CF">
        <w:rPr>
          <w:rFonts w:ascii="Times New Roman" w:hAnsi="Times New Roman" w:cs="Times New Roman"/>
          <w:sz w:val="28"/>
          <w:szCs w:val="28"/>
          <w:lang w:val="uk-UA"/>
        </w:rPr>
        <w:t>Кальней</w:t>
      </w:r>
      <w:proofErr w:type="spellEnd"/>
      <w:r w:rsidR="008151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А.Майорова,В.Полякової  та ін..</w:t>
      </w:r>
    </w:p>
    <w:p w:rsidR="00723739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Теорії й практиці педагогічного моніторингу присвячені також наукові праці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Берштадського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Н.Тализіної,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Сологуба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Подмазіна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 xml:space="preserve">.Ляшенко,Е. </w:t>
      </w:r>
      <w:proofErr w:type="spellStart"/>
      <w:r w:rsidR="00EA3208">
        <w:rPr>
          <w:rFonts w:ascii="Times New Roman" w:hAnsi="Times New Roman" w:cs="Times New Roman"/>
          <w:sz w:val="28"/>
          <w:szCs w:val="28"/>
          <w:lang w:val="uk-UA"/>
        </w:rPr>
        <w:t>Саф</w:t>
      </w:r>
      <w:r>
        <w:rPr>
          <w:rFonts w:ascii="Times New Roman" w:hAnsi="Times New Roman" w:cs="Times New Roman"/>
          <w:sz w:val="28"/>
          <w:szCs w:val="28"/>
          <w:lang w:val="uk-UA"/>
        </w:rPr>
        <w:t>янца</w:t>
      </w:r>
      <w:proofErr w:type="spellEnd"/>
      <w:r w:rsidR="00EA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739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Аналіз сучасної наукової літератури свідчить, що проблема  моніторингу професійної компетентності педагогів стала надзвичайно актуальною на сучасному етапі реформування освіти. У багатьох наукових працях розкрито сутність,напрями,технологічні засади цього виду моніторингу.</w:t>
      </w:r>
    </w:p>
    <w:p w:rsidR="00723739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Усі науковці стверджують,що єдина можливість приймати ефективні управлінські рішення щодо підвищення професійного рівня педагогів - це отримання  повної,</w:t>
      </w:r>
      <w:r w:rsidR="00971760">
        <w:rPr>
          <w:rFonts w:ascii="Times New Roman" w:hAnsi="Times New Roman" w:cs="Times New Roman"/>
          <w:sz w:val="28"/>
          <w:szCs w:val="28"/>
          <w:lang w:val="uk-UA"/>
        </w:rPr>
        <w:t>об’єктивної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>,точної інформації з даного питання.</w:t>
      </w:r>
    </w:p>
    <w:p w:rsidR="00723739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Одним із  шляхів отримання такої інформації є організація та проведення  моніторингових досліджень на рівні закладу,району.</w:t>
      </w:r>
    </w:p>
    <w:p w:rsidR="00723739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Отже,моніторинг як система методів та засобів вивчення професійного рівня вчителя базується на виявленні труднощів кожного педагога в його роботі,сприяє осмисленню та пошуку оптимальних шляхів їх подолання. Він дає змогу методистам виявити сильні сторони вчителя,окреслити шляхи та  конкретні засоби їх розвитку.</w:t>
      </w:r>
    </w:p>
    <w:p w:rsidR="00171247" w:rsidRDefault="00171247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739" w:rsidRDefault="00723739" w:rsidP="00396C0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2373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1.3. Мета та завдання проекту</w:t>
      </w:r>
    </w:p>
    <w:p w:rsidR="00171247" w:rsidRDefault="00171247" w:rsidP="00396C0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23739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Неперервне відстеження професійного рівня вчителів,прогнозування та моделювання стану та розвитку професійного рівня педагогів.</w:t>
      </w:r>
    </w:p>
    <w:p w:rsidR="00EA3208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71760" w:rsidRPr="00971760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Pr="0097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моніторингу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кадровий потенціал освітнього середовища </w:t>
      </w:r>
    </w:p>
    <w:p w:rsidR="00723739" w:rsidRDefault="00EA3208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</w:p>
    <w:p w:rsidR="00EA3208" w:rsidRDefault="00EA3208" w:rsidP="00396C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208" w:rsidRDefault="00EA3208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23739" w:rsidRPr="00971760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 xml:space="preserve">: професійна компетентність педагогів як </w:t>
      </w:r>
    </w:p>
    <w:p w:rsidR="00EA3208" w:rsidRDefault="00EA3208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явище,що </w:t>
      </w:r>
      <w:r w:rsidR="0066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 w:rsidR="0066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інтелектуальну,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психологічну,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208" w:rsidRDefault="00EA3208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управлінську,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мотиваційну,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комунікативну,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проективну,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дидактичну,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739" w:rsidRDefault="00EA3208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методичну компетентність.</w:t>
      </w:r>
    </w:p>
    <w:p w:rsidR="00EA3208" w:rsidRDefault="00723739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71760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підвищення рівня професійної компетентності вчителів 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208" w:rsidRDefault="00EA3208" w:rsidP="00396C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діагностики та корекції науково-методичної роботи з </w:t>
      </w:r>
    </w:p>
    <w:p w:rsidR="00723739" w:rsidRPr="00EA3208" w:rsidRDefault="00EA3208" w:rsidP="00396C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3739">
        <w:rPr>
          <w:rFonts w:ascii="Times New Roman" w:hAnsi="Times New Roman" w:cs="Times New Roman"/>
          <w:sz w:val="28"/>
          <w:szCs w:val="28"/>
          <w:lang w:val="uk-UA"/>
        </w:rPr>
        <w:t>визначенням прогнозованого розвитку.</w:t>
      </w:r>
    </w:p>
    <w:p w:rsidR="00EA3208" w:rsidRDefault="00EA3208" w:rsidP="00EA32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71760" w:rsidRPr="00EA3208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проекту:</w:t>
      </w:r>
      <w:r w:rsidR="00755BCA" w:rsidRPr="00EA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3208" w:rsidRDefault="00EA3208" w:rsidP="00EA32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5BCA" w:rsidRPr="00EA3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3739" w:rsidRPr="00EA3208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систему моніторингових досліджень </w:t>
      </w:r>
    </w:p>
    <w:p w:rsidR="00723739" w:rsidRPr="00EA3208" w:rsidRDefault="00EA3208" w:rsidP="00EA32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</w:t>
      </w:r>
      <w:r w:rsidR="00723739" w:rsidRPr="00EA3208">
        <w:rPr>
          <w:rFonts w:ascii="Times New Roman" w:hAnsi="Times New Roman" w:cs="Times New Roman"/>
          <w:sz w:val="28"/>
          <w:szCs w:val="28"/>
          <w:lang w:val="uk-UA"/>
        </w:rPr>
        <w:t>рівня професійної компетентності педагогів;</w:t>
      </w:r>
    </w:p>
    <w:p w:rsidR="00723739" w:rsidRDefault="00723739" w:rsidP="007F31E8">
      <w:pPr>
        <w:pStyle w:val="a3"/>
        <w:numPr>
          <w:ilvl w:val="0"/>
          <w:numId w:val="1"/>
        </w:numPr>
        <w:ind w:left="156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виявити </w:t>
      </w:r>
      <w:r w:rsidR="007F31E8">
        <w:rPr>
          <w:rFonts w:ascii="Times New Roman" w:hAnsi="Times New Roman" w:cs="Times New Roman"/>
          <w:sz w:val="28"/>
          <w:szCs w:val="28"/>
          <w:lang w:val="uk-UA"/>
        </w:rPr>
        <w:t xml:space="preserve"> реальний стан рівня професійної компетентності вчителів;</w:t>
      </w:r>
    </w:p>
    <w:p w:rsidR="007F31E8" w:rsidRDefault="007F31E8" w:rsidP="007F31E8">
      <w:pPr>
        <w:pStyle w:val="a3"/>
        <w:numPr>
          <w:ilvl w:val="0"/>
          <w:numId w:val="1"/>
        </w:numPr>
        <w:ind w:left="156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75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орієнтовану систему науково-методичної роботи з педагогічними працівниками району;</w:t>
      </w:r>
    </w:p>
    <w:p w:rsidR="007F31E8" w:rsidRDefault="007F31E8" w:rsidP="007F31E8">
      <w:pPr>
        <w:pStyle w:val="a3"/>
        <w:numPr>
          <w:ilvl w:val="0"/>
          <w:numId w:val="1"/>
        </w:numPr>
        <w:ind w:left="156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особистісної траєкторії розвитку 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>конкурентоспроможного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педагога;</w:t>
      </w:r>
    </w:p>
    <w:p w:rsidR="007F31E8" w:rsidRDefault="007F31E8" w:rsidP="007F31E8">
      <w:pPr>
        <w:pStyle w:val="a3"/>
        <w:numPr>
          <w:ilvl w:val="0"/>
          <w:numId w:val="1"/>
        </w:numPr>
        <w:ind w:left="156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мотивація педагогів до систематичної змістовної самоосвіти.</w:t>
      </w:r>
    </w:p>
    <w:p w:rsidR="007F31E8" w:rsidRPr="00755BCA" w:rsidRDefault="007F31E8" w:rsidP="007F31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Гіпотеза дослідження</w:t>
      </w:r>
      <w:r w:rsidR="00755B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F31E8" w:rsidRDefault="007F31E8" w:rsidP="007F31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Компетентний творчий педагог з гнучким соціально-педагогічним мисленням,здатністю до неперервної самоосвіти,освіти протягом життя</w:t>
      </w:r>
      <w:r w:rsidR="008E1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найважливіша умова успішності реформування освіти.</w:t>
      </w:r>
    </w:p>
    <w:p w:rsidR="007F31E8" w:rsidRDefault="007F31E8" w:rsidP="007F31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Вдосконалення професійної майстерності відбувається лише за умови неперервного відстеження професійного рівня,</w:t>
      </w:r>
      <w:r w:rsidR="0075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прогнозування та моделювання розвитку кожного вчителя.</w:t>
      </w:r>
    </w:p>
    <w:p w:rsidR="007F31E8" w:rsidRPr="00233AB0" w:rsidRDefault="007F31E8" w:rsidP="007F31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AB0">
        <w:rPr>
          <w:rFonts w:ascii="Times New Roman" w:hAnsi="Times New Roman" w:cs="Times New Roman"/>
          <w:sz w:val="28"/>
          <w:szCs w:val="28"/>
          <w:lang w:val="uk-UA"/>
        </w:rPr>
        <w:t>Проект «Управління професійним розвитком педагогічних працівників на о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>снові моніторингових досліджень»</w:t>
      </w:r>
      <w:r w:rsidR="00073C7B" w:rsidRPr="00233AB0">
        <w:rPr>
          <w:rFonts w:ascii="Times New Roman" w:hAnsi="Times New Roman" w:cs="Times New Roman"/>
          <w:sz w:val="28"/>
          <w:szCs w:val="28"/>
          <w:lang w:val="uk-UA"/>
        </w:rPr>
        <w:t xml:space="preserve"> виконує такі функції:</w:t>
      </w:r>
    </w:p>
    <w:p w:rsidR="00817118" w:rsidRPr="00817118" w:rsidRDefault="00073C7B" w:rsidP="00817118">
      <w:pPr>
        <w:pStyle w:val="a3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A3208">
        <w:rPr>
          <w:rFonts w:ascii="Times New Roman" w:hAnsi="Times New Roman" w:cs="Times New Roman"/>
          <w:i/>
          <w:sz w:val="28"/>
          <w:szCs w:val="28"/>
          <w:lang w:val="uk-UA"/>
        </w:rPr>
        <w:t>діагностичну</w:t>
      </w:r>
      <w:r w:rsidR="00817118" w:rsidRPr="00233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1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71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17118">
        <w:rPr>
          <w:rFonts w:ascii="Times New Roman" w:hAnsi="Times New Roman" w:cs="Times New Roman"/>
          <w:sz w:val="28"/>
          <w:szCs w:val="28"/>
          <w:lang w:val="uk-UA"/>
        </w:rPr>
        <w:t>комплексне вивчення особистісних якостей педагога,його</w:t>
      </w:r>
    </w:p>
    <w:p w:rsidR="00817118" w:rsidRDefault="00817118" w:rsidP="0081711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1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 w:rsidR="00073C7B" w:rsidRPr="00817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73C7B" w:rsidRPr="00817118">
        <w:rPr>
          <w:rFonts w:ascii="Times New Roman" w:hAnsi="Times New Roman" w:cs="Times New Roman"/>
          <w:sz w:val="28"/>
          <w:szCs w:val="28"/>
          <w:lang w:val="uk-UA"/>
        </w:rPr>
        <w:t>педагогічної діяльності та впливу на результати</w:t>
      </w:r>
    </w:p>
    <w:p w:rsidR="00073C7B" w:rsidRPr="00817118" w:rsidRDefault="00817118" w:rsidP="0081711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1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73C7B" w:rsidRPr="0081711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процесу;</w:t>
      </w:r>
    </w:p>
    <w:p w:rsidR="00817118" w:rsidRPr="00817118" w:rsidRDefault="00817118" w:rsidP="00817118">
      <w:pPr>
        <w:pStyle w:val="a3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A3208">
        <w:rPr>
          <w:rFonts w:ascii="Times New Roman" w:hAnsi="Times New Roman" w:cs="Times New Roman"/>
          <w:i/>
          <w:sz w:val="28"/>
          <w:szCs w:val="28"/>
          <w:lang w:val="uk-UA"/>
        </w:rPr>
        <w:t>мотиваційну</w:t>
      </w:r>
      <w:r w:rsidRPr="00233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 стимулювання розвитку особистості педагога на підставі </w:t>
      </w:r>
    </w:p>
    <w:p w:rsidR="00817118" w:rsidRDefault="00817118" w:rsidP="0081711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самооцінки та експертного оцінювання,</w:t>
      </w:r>
      <w:r w:rsidR="0075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</w:t>
      </w:r>
    </w:p>
    <w:p w:rsidR="00817118" w:rsidRPr="00817118" w:rsidRDefault="00817118" w:rsidP="00817118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системи роботи колективу загалом;</w:t>
      </w:r>
    </w:p>
    <w:p w:rsidR="00EA3208" w:rsidRPr="00EA3208" w:rsidRDefault="00817118" w:rsidP="0081711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A3208">
        <w:rPr>
          <w:rFonts w:ascii="Times New Roman" w:hAnsi="Times New Roman" w:cs="Times New Roman"/>
          <w:i/>
          <w:sz w:val="28"/>
          <w:szCs w:val="28"/>
          <w:lang w:val="uk-UA"/>
        </w:rPr>
        <w:t>проектувальну</w:t>
      </w:r>
      <w:r w:rsidRPr="0081711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171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7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розробка планів самоосвіти,</w:t>
      </w:r>
      <w:r w:rsidR="0075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особистісної </w:t>
      </w:r>
    </w:p>
    <w:p w:rsidR="00EA3208" w:rsidRDefault="00EA3208" w:rsidP="00EA32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="00817118">
        <w:rPr>
          <w:rFonts w:ascii="Times New Roman" w:hAnsi="Times New Roman" w:cs="Times New Roman"/>
          <w:sz w:val="28"/>
          <w:szCs w:val="28"/>
          <w:lang w:val="uk-UA"/>
        </w:rPr>
        <w:t>траєкторії розвитку,</w:t>
      </w:r>
      <w:r w:rsidR="0075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118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плану </w:t>
      </w:r>
      <w:proofErr w:type="spellStart"/>
      <w:r w:rsidR="00817118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7118" w:rsidRPr="00817118" w:rsidRDefault="00EA3208" w:rsidP="00EA3208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17118">
        <w:rPr>
          <w:rFonts w:ascii="Times New Roman" w:hAnsi="Times New Roman" w:cs="Times New Roman"/>
          <w:sz w:val="28"/>
          <w:szCs w:val="28"/>
          <w:lang w:val="uk-UA"/>
        </w:rPr>
        <w:t>методичної роботи;</w:t>
      </w:r>
    </w:p>
    <w:p w:rsidR="00817118" w:rsidRDefault="00817118" w:rsidP="0081711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208">
        <w:rPr>
          <w:rFonts w:ascii="Times New Roman" w:hAnsi="Times New Roman" w:cs="Times New Roman"/>
          <w:i/>
          <w:sz w:val="28"/>
          <w:szCs w:val="28"/>
          <w:lang w:val="uk-UA"/>
        </w:rPr>
        <w:t>інформаційну</w:t>
      </w:r>
      <w:r w:rsidRPr="00233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44AC">
        <w:rPr>
          <w:rFonts w:ascii="Times New Roman" w:hAnsi="Times New Roman" w:cs="Times New Roman"/>
          <w:sz w:val="28"/>
          <w:szCs w:val="28"/>
          <w:lang w:val="uk-UA"/>
        </w:rPr>
        <w:t>отримання інформації про рівень професійної компетентності вчителів на рівні закладу,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4AC">
        <w:rPr>
          <w:rFonts w:ascii="Times New Roman" w:hAnsi="Times New Roman" w:cs="Times New Roman"/>
          <w:sz w:val="28"/>
          <w:szCs w:val="28"/>
          <w:lang w:val="uk-UA"/>
        </w:rPr>
        <w:t>району.</w:t>
      </w:r>
    </w:p>
    <w:p w:rsidR="00A344AC" w:rsidRPr="00755BCA" w:rsidRDefault="00A344AC" w:rsidP="00A344AC">
      <w:pPr>
        <w:pStyle w:val="a3"/>
        <w:ind w:left="-2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CA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="00755B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344AC" w:rsidRPr="0053746E" w:rsidRDefault="00A344AC" w:rsidP="00A344AC">
      <w:pPr>
        <w:pStyle w:val="a3"/>
        <w:ind w:left="-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Теоретичні:</w:t>
      </w:r>
    </w:p>
    <w:p w:rsidR="00A344AC" w:rsidRPr="0053746E" w:rsidRDefault="00A344AC" w:rsidP="00A3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аналіз психолого-педагогічної,науково-методичної та навчальної літератури;</w:t>
      </w:r>
    </w:p>
    <w:p w:rsidR="00A344AC" w:rsidRPr="0053746E" w:rsidRDefault="00A344AC" w:rsidP="00A3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вивчення нормативно-правових документів;</w:t>
      </w:r>
    </w:p>
    <w:p w:rsidR="00A344AC" w:rsidRPr="0053746E" w:rsidRDefault="00A344AC" w:rsidP="00A3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уточнення понятійного апарату</w:t>
      </w:r>
    </w:p>
    <w:p w:rsidR="00A344AC" w:rsidRPr="0053746E" w:rsidRDefault="00A344AC" w:rsidP="00A344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Емпіричні:</w:t>
      </w:r>
    </w:p>
    <w:p w:rsidR="00A344AC" w:rsidRPr="0053746E" w:rsidRDefault="00A344AC" w:rsidP="00A3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педагогічне спостереження</w:t>
      </w:r>
    </w:p>
    <w:p w:rsidR="00A344AC" w:rsidRPr="0053746E" w:rsidRDefault="00A344AC" w:rsidP="00A3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вивчення ППД</w:t>
      </w:r>
    </w:p>
    <w:p w:rsidR="00A344AC" w:rsidRPr="0053746E" w:rsidRDefault="00A344AC" w:rsidP="00A3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анкетування</w:t>
      </w:r>
    </w:p>
    <w:p w:rsidR="0053746E" w:rsidRDefault="00A344AC" w:rsidP="00A3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>бесіди</w:t>
      </w:r>
    </w:p>
    <w:p w:rsidR="00233AB0" w:rsidRDefault="00233AB0" w:rsidP="00537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4AC" w:rsidRPr="00171247" w:rsidRDefault="0053746E" w:rsidP="00537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247">
        <w:rPr>
          <w:rFonts w:ascii="Times New Roman" w:hAnsi="Times New Roman" w:cs="Times New Roman"/>
          <w:b/>
          <w:sz w:val="28"/>
          <w:szCs w:val="28"/>
          <w:lang w:val="uk-UA"/>
        </w:rPr>
        <w:t>І.4. Нормативно-правова база проекту</w:t>
      </w:r>
    </w:p>
    <w:p w:rsidR="0053746E" w:rsidRDefault="0053746E" w:rsidP="005374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746E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освіту», «Про загальну середню освіту»,Державна національна програма «Освіта» (Україна ХХІ століття),районна програма </w:t>
      </w:r>
      <w:r w:rsidRPr="0053746E">
        <w:rPr>
          <w:rFonts w:ascii="Times New Roman" w:hAnsi="Times New Roman" w:cs="Times New Roman"/>
          <w:sz w:val="28"/>
          <w:szCs w:val="28"/>
          <w:lang w:val="uk-UA"/>
        </w:rPr>
        <w:lastRenderedPageBreak/>
        <w:t>«Моніторинг якості освіти Васильківщини»,</w:t>
      </w:r>
      <w:r w:rsidR="00EA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46E">
        <w:rPr>
          <w:rFonts w:ascii="Times New Roman" w:hAnsi="Times New Roman" w:cs="Times New Roman"/>
          <w:sz w:val="28"/>
          <w:szCs w:val="28"/>
          <w:lang w:val="uk-UA"/>
        </w:rPr>
        <w:t>районна цільова соціальна програма «Освіта Васильківщини на 2010-2015роки».</w:t>
      </w:r>
    </w:p>
    <w:p w:rsidR="00171247" w:rsidRDefault="00171247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1247" w:rsidRPr="00233AB0" w:rsidRDefault="00171247" w:rsidP="00537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AB0">
        <w:rPr>
          <w:rFonts w:ascii="Times New Roman" w:hAnsi="Times New Roman" w:cs="Times New Roman"/>
          <w:b/>
          <w:sz w:val="28"/>
          <w:szCs w:val="28"/>
          <w:lang w:val="uk-UA"/>
        </w:rPr>
        <w:t>1.5. Забезпечення проекту</w:t>
      </w:r>
    </w:p>
    <w:tbl>
      <w:tblPr>
        <w:tblStyle w:val="a9"/>
        <w:tblW w:w="0" w:type="auto"/>
        <w:tblLook w:val="04A0"/>
      </w:tblPr>
      <w:tblGrid>
        <w:gridCol w:w="817"/>
        <w:gridCol w:w="2693"/>
        <w:gridCol w:w="6061"/>
      </w:tblGrid>
      <w:tr w:rsidR="00171247" w:rsidTr="00171247">
        <w:tc>
          <w:tcPr>
            <w:tcW w:w="817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забезпечення</w:t>
            </w:r>
          </w:p>
        </w:tc>
        <w:tc>
          <w:tcPr>
            <w:tcW w:w="6061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 та джерела забезпечення</w:t>
            </w:r>
          </w:p>
        </w:tc>
      </w:tr>
      <w:tr w:rsidR="00171247" w:rsidTr="00171247">
        <w:tc>
          <w:tcPr>
            <w:tcW w:w="817" w:type="dxa"/>
          </w:tcPr>
          <w:p w:rsidR="00171247" w:rsidRDefault="00171247" w:rsidP="00233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Науково-методичне забезпечення</w:t>
            </w:r>
          </w:p>
        </w:tc>
        <w:tc>
          <w:tcPr>
            <w:tcW w:w="6061" w:type="dxa"/>
          </w:tcPr>
          <w:p w:rsidR="00171247" w:rsidRDefault="00171247" w:rsidP="00171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публікації;</w:t>
            </w:r>
          </w:p>
          <w:p w:rsidR="00171247" w:rsidRDefault="00171247" w:rsidP="00171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монографії,дисертаційні дослідження,публікації з проблем управління та педагогічної діагностики;</w:t>
            </w:r>
          </w:p>
          <w:p w:rsidR="00171247" w:rsidRPr="00171247" w:rsidRDefault="00171247" w:rsidP="00171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інструментарій:діагностичні карти,анкети</w:t>
            </w:r>
          </w:p>
        </w:tc>
      </w:tr>
      <w:tr w:rsidR="00171247" w:rsidTr="00171247">
        <w:tc>
          <w:tcPr>
            <w:tcW w:w="817" w:type="dxa"/>
          </w:tcPr>
          <w:p w:rsidR="00171247" w:rsidRDefault="00171247" w:rsidP="00233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</w:t>
            </w:r>
            <w:r w:rsid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технічне забезпечення</w:t>
            </w:r>
          </w:p>
        </w:tc>
        <w:tc>
          <w:tcPr>
            <w:tcW w:w="6061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мультимедійне забезпечення </w:t>
            </w:r>
          </w:p>
          <w:p w:rsidR="00171247" w:rsidRDefault="00755BC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</w:t>
            </w:r>
            <w:r w:rsidR="00171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71247" w:rsidTr="00171247">
        <w:tc>
          <w:tcPr>
            <w:tcW w:w="817" w:type="dxa"/>
          </w:tcPr>
          <w:p w:rsidR="00171247" w:rsidRDefault="00171247" w:rsidP="00233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оцінки очікуваних результатів</w:t>
            </w:r>
          </w:p>
        </w:tc>
        <w:tc>
          <w:tcPr>
            <w:tcW w:w="6061" w:type="dxa"/>
          </w:tcPr>
          <w:p w:rsidR="00171247" w:rsidRDefault="0017124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оцінювання,</w:t>
            </w:r>
            <w:r w:rsidR="00D1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розроблені Н.П.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Воротньою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кваліфікаційних характеристик вчителів</w:t>
            </w:r>
          </w:p>
        </w:tc>
      </w:tr>
    </w:tbl>
    <w:p w:rsidR="00171247" w:rsidRPr="0053746E" w:rsidRDefault="00171247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BCA" w:rsidRDefault="00171247" w:rsidP="00755B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247">
        <w:rPr>
          <w:rFonts w:ascii="Times New Roman" w:hAnsi="Times New Roman" w:cs="Times New Roman"/>
          <w:b/>
          <w:sz w:val="28"/>
          <w:szCs w:val="28"/>
          <w:lang w:val="uk-UA"/>
        </w:rPr>
        <w:t>1.6.Очікувані результати</w:t>
      </w:r>
      <w:r w:rsidR="0075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55BCA" w:rsidRPr="00755BCA" w:rsidRDefault="00755BCA" w:rsidP="00755B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BCA" w:rsidRDefault="00755BCA" w:rsidP="00755BC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946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адміністрації навчальних закладів:</w:t>
      </w:r>
    </w:p>
    <w:p w:rsidR="00755BCA" w:rsidRPr="00894675" w:rsidRDefault="00755BCA" w:rsidP="00755BC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55BCA" w:rsidRDefault="00755BCA" w:rsidP="00755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методики моніторингу як засобу вивчення професійної компетентності педагога;</w:t>
      </w:r>
    </w:p>
    <w:p w:rsidR="00755BCA" w:rsidRDefault="00755BCA" w:rsidP="00755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результатів моніторингу для планування методичної роботи в закладі та залучення до неї вчителів;</w:t>
      </w:r>
    </w:p>
    <w:p w:rsidR="00755BCA" w:rsidRDefault="00755BCA" w:rsidP="00755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матеріалів моніторингу під час атестації вчителів.</w:t>
      </w:r>
    </w:p>
    <w:p w:rsidR="00755BCA" w:rsidRDefault="00755BCA" w:rsidP="00755BCA">
      <w:pPr>
        <w:tabs>
          <w:tab w:val="left" w:pos="2790"/>
        </w:tabs>
        <w:rPr>
          <w:lang w:val="uk-UA"/>
        </w:rPr>
      </w:pPr>
      <w:r>
        <w:rPr>
          <w:lang w:val="uk-UA"/>
        </w:rPr>
        <w:tab/>
      </w:r>
    </w:p>
    <w:p w:rsidR="00755BCA" w:rsidRDefault="00755BCA" w:rsidP="004E5D44">
      <w:pPr>
        <w:tabs>
          <w:tab w:val="left" w:pos="2790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9467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районного методичного кабінету:</w:t>
      </w:r>
    </w:p>
    <w:p w:rsidR="00755BCA" w:rsidRDefault="00755BCA" w:rsidP="00755BCA">
      <w:pPr>
        <w:pStyle w:val="a8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придатності методики моніторингу професійної педагогічної компетентності вчителів для проведення циклічного моніторингу на рівні району;</w:t>
      </w:r>
    </w:p>
    <w:p w:rsidR="00755BCA" w:rsidRDefault="00755BCA" w:rsidP="00755BCA">
      <w:pPr>
        <w:pStyle w:val="a8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позитивних і проблемних показників,використання їх для корекції науково-методичної роботи;</w:t>
      </w:r>
    </w:p>
    <w:p w:rsidR="0053746E" w:rsidRPr="004E5D44" w:rsidRDefault="00755BCA" w:rsidP="004E5D4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D44">
        <w:rPr>
          <w:rFonts w:ascii="Times New Roman" w:hAnsi="Times New Roman" w:cs="Times New Roman"/>
          <w:sz w:val="28"/>
          <w:szCs w:val="28"/>
          <w:lang w:val="uk-UA"/>
        </w:rPr>
        <w:t>використання результатів дослідження для перспективного планування щодо подальшого підвищення рівня професійної компетентності педагогів,цілеспрямовано стимулювати творчу активність педагогічних працівників</w:t>
      </w:r>
      <w:r w:rsidR="004E5D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247" w:rsidRPr="005F2D7A" w:rsidRDefault="00171247" w:rsidP="005F2D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D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Перспективний план реалізації Проекту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127"/>
        <w:gridCol w:w="3685"/>
        <w:gridCol w:w="1492"/>
        <w:gridCol w:w="1768"/>
      </w:tblGrid>
      <w:tr w:rsidR="00B934DE" w:rsidTr="00233AB0">
        <w:tc>
          <w:tcPr>
            <w:tcW w:w="675" w:type="dxa"/>
          </w:tcPr>
          <w:p w:rsidR="005F2D7A" w:rsidRPr="00233AB0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127" w:type="dxa"/>
          </w:tcPr>
          <w:p w:rsidR="005F2D7A" w:rsidRPr="00233AB0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3685" w:type="dxa"/>
          </w:tcPr>
          <w:p w:rsidR="005F2D7A" w:rsidRPr="00233AB0" w:rsidRDefault="00A666C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</w:t>
            </w:r>
            <w:r w:rsidR="005F2D7A" w:rsidRP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ходу</w:t>
            </w:r>
          </w:p>
        </w:tc>
        <w:tc>
          <w:tcPr>
            <w:tcW w:w="1492" w:type="dxa"/>
          </w:tcPr>
          <w:p w:rsidR="005F2D7A" w:rsidRPr="00233AB0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68" w:type="dxa"/>
          </w:tcPr>
          <w:p w:rsidR="005F2D7A" w:rsidRPr="00233AB0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934DE" w:rsidRPr="005F2D7A" w:rsidTr="00233AB0">
        <w:tc>
          <w:tcPr>
            <w:tcW w:w="675" w:type="dxa"/>
          </w:tcPr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7" w:type="dxa"/>
          </w:tcPr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Діагностико-аналітичний етап</w:t>
            </w:r>
          </w:p>
          <w:p w:rsidR="0053596D" w:rsidRPr="005F2D7A" w:rsidRDefault="0053596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2014-2015н.р</w:t>
            </w:r>
          </w:p>
        </w:tc>
        <w:tc>
          <w:tcPr>
            <w:tcW w:w="3685" w:type="dxa"/>
          </w:tcPr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1.Аналіз кадрового потенціалу</w:t>
            </w: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2.Аналіз науково-методичної роботи з педагогічними кадрами за останні три роки.</w:t>
            </w: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3.Вивчення проблем та професійних запитів педагогів,визначення утруднень,які потребують корекції</w:t>
            </w: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4.Вхідний моніторинг професійного рівня педагогів</w:t>
            </w:r>
          </w:p>
        </w:tc>
        <w:tc>
          <w:tcPr>
            <w:tcW w:w="1492" w:type="dxa"/>
          </w:tcPr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Листопад-січень</w:t>
            </w: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1768" w:type="dxa"/>
          </w:tcPr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Дараган</w:t>
            </w:r>
            <w:proofErr w:type="spellEnd"/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Методисти,</w:t>
            </w: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шкіл</w:t>
            </w: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Методисти,</w:t>
            </w:r>
          </w:p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шкіл</w:t>
            </w:r>
          </w:p>
        </w:tc>
      </w:tr>
      <w:tr w:rsidR="00B934DE" w:rsidRPr="005F2D7A" w:rsidTr="00233AB0">
        <w:tc>
          <w:tcPr>
            <w:tcW w:w="675" w:type="dxa"/>
          </w:tcPr>
          <w:p w:rsidR="005F2D7A" w:rsidRPr="005F2D7A" w:rsidRDefault="0053596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7" w:type="dxa"/>
          </w:tcPr>
          <w:p w:rsidR="005F2D7A" w:rsidRDefault="0053596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</w:t>
            </w:r>
          </w:p>
          <w:p w:rsidR="0053596D" w:rsidRPr="005F2D7A" w:rsidRDefault="0053596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</w:t>
            </w:r>
          </w:p>
        </w:tc>
        <w:tc>
          <w:tcPr>
            <w:tcW w:w="3685" w:type="dxa"/>
          </w:tcPr>
          <w:p w:rsidR="005F2D7A" w:rsidRDefault="0053596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1.Вивчення науково-методичної та психолого-педагогічної літератури з проблеми Проекту</w:t>
            </w:r>
          </w:p>
          <w:p w:rsidR="0053596D" w:rsidRDefault="0053596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2.Визначення пріоритетних напрямків дослідження та прогнозування результатів.</w:t>
            </w:r>
          </w:p>
          <w:p w:rsidR="00E55030" w:rsidRDefault="0053596D" w:rsidP="00E5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3.Визначення мети,</w:t>
            </w:r>
            <w:r w:rsidR="00E55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завдань </w:t>
            </w:r>
            <w:r w:rsidR="00E55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ослідження,</w:t>
            </w:r>
            <w:r w:rsidR="00E55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гіпотези,об’єктів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3596D" w:rsidRDefault="0053596D" w:rsidP="00E5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очікуваних</w:t>
            </w:r>
            <w:r w:rsidR="00E55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результатів</w:t>
            </w:r>
            <w:r w:rsidR="00E55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55030" w:rsidRDefault="00E55030" w:rsidP="00E5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4.Обгрунтування актуальності теми Проекту.</w:t>
            </w:r>
          </w:p>
          <w:p w:rsidR="00E55030" w:rsidRDefault="00E55030" w:rsidP="00E5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5.Вивчення нормативно-правової бази</w:t>
            </w:r>
          </w:p>
          <w:p w:rsidR="00E55030" w:rsidRDefault="00E55030" w:rsidP="00E5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6.Розробка  перспективного плану заходів для р</w:t>
            </w:r>
            <w:r w:rsidR="00D1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еалізації Проекту,розподіл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учасниками Проекту.</w:t>
            </w:r>
          </w:p>
          <w:p w:rsidR="00E55030" w:rsidRDefault="00E55030" w:rsidP="00E5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7.Організація роботи закладів освіти зі створення бази інструментарію.</w:t>
            </w:r>
          </w:p>
          <w:p w:rsidR="00E55030" w:rsidRPr="005F2D7A" w:rsidRDefault="00E55030" w:rsidP="00E5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8.Створення моделей професійної компетентності вчителя,моделі управління її розвитком</w:t>
            </w:r>
          </w:p>
        </w:tc>
        <w:tc>
          <w:tcPr>
            <w:tcW w:w="1492" w:type="dxa"/>
          </w:tcPr>
          <w:p w:rsidR="005F2D7A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B934DE" w:rsidRP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P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768" w:type="dxa"/>
          </w:tcPr>
          <w:p w:rsidR="005F2D7A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група,</w:t>
            </w: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Ліштван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5030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B934DE" w:rsidRDefault="00E5503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E55030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Ліштван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B934DE" w:rsidRP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B934DE" w:rsidRPr="005F2D7A" w:rsidTr="00233AB0">
        <w:tc>
          <w:tcPr>
            <w:tcW w:w="675" w:type="dxa"/>
          </w:tcPr>
          <w:p w:rsidR="005F2D7A" w:rsidRPr="005F2D7A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27" w:type="dxa"/>
          </w:tcPr>
          <w:p w:rsidR="005F2D7A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етап</w:t>
            </w:r>
          </w:p>
          <w:p w:rsidR="00B934DE" w:rsidRPr="005F2D7A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2016-2018н.р.</w:t>
            </w:r>
          </w:p>
        </w:tc>
        <w:tc>
          <w:tcPr>
            <w:tcW w:w="3685" w:type="dxa"/>
          </w:tcPr>
          <w:p w:rsidR="005F2D7A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1.Відстеження рівня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професійної компетентності вчителів.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2.Визначення проміжної динаміки  професійного зростання.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3.Систематичний аналіз зібраної інформації,коригування діяльності закладів освіти щодо проведення моніторингових досліджень.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4.Коригування організаційних умов для безперервного вдосконалення професійної майстерності вчителів.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5.Забезпечення  науково-методичного супроводу проведення моніторингових досліджень,надання методичних рекомендацій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6.Реалізація короткострокових проектів:</w:t>
            </w:r>
          </w:p>
          <w:p w:rsidR="00B934DE" w:rsidRDefault="00233AB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</w:t>
            </w:r>
            <w:r w:rsidR="00B93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ормування методичної  культури вчителя;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Організація та проведення методичних заходів на районному  рівні та залучення вчителів до участі в</w:t>
            </w:r>
            <w:r w:rsid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них.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8.Залучення педагогів до участі у заходах всеукраїнського та обласного рівнів.</w:t>
            </w: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9.Вивчення перспективного педагогічного досвіду керівників закладів освіти з означеної проблеми</w:t>
            </w:r>
          </w:p>
          <w:p w:rsidR="00B934DE" w:rsidRPr="005F2D7A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</w:tcPr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</w:tcPr>
          <w:p w:rsid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4DE" w:rsidRPr="005F2D7A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B934DE" w:rsidRPr="005F2D7A" w:rsidTr="00233AB0">
        <w:tc>
          <w:tcPr>
            <w:tcW w:w="675" w:type="dxa"/>
          </w:tcPr>
          <w:p w:rsidR="00B934DE" w:rsidRPr="005F2D7A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ІУ.</w:t>
            </w:r>
          </w:p>
          <w:p w:rsidR="00B934DE" w:rsidRPr="005F2D7A" w:rsidRDefault="00B934D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934DE" w:rsidRDefault="006235AD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</w:t>
            </w:r>
            <w:r w:rsidR="00B93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флексивний</w:t>
            </w:r>
            <w:proofErr w:type="spellEnd"/>
            <w:r w:rsidR="00B93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</w:p>
          <w:p w:rsidR="00B934DE" w:rsidRPr="005F2D7A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</w:t>
            </w:r>
          </w:p>
        </w:tc>
        <w:tc>
          <w:tcPr>
            <w:tcW w:w="3685" w:type="dxa"/>
          </w:tcPr>
          <w:p w:rsidR="00B934DE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1.Визначення відповідності результатів дослідження з очікуваними результатами.</w:t>
            </w:r>
          </w:p>
          <w:p w:rsidR="005F2D7A" w:rsidRDefault="00B934DE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2.Організація обговорення результатів з педагог</w:t>
            </w:r>
            <w:r w:rsidR="00623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ічною громадськістю.</w:t>
            </w:r>
          </w:p>
          <w:p w:rsidR="006235AD" w:rsidRDefault="006235AD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3.Оцінка ефективності впровадження Проекту.</w:t>
            </w:r>
          </w:p>
          <w:p w:rsidR="006235AD" w:rsidRDefault="006235AD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4.Презентація результатів впровадження Проекту.</w:t>
            </w:r>
          </w:p>
          <w:p w:rsidR="006235AD" w:rsidRDefault="006235AD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5.Оформлення презентаційного матеріалу Проекту на районному науково-практичну підсумкову конференцію.</w:t>
            </w:r>
          </w:p>
          <w:p w:rsidR="006235AD" w:rsidRPr="005F2D7A" w:rsidRDefault="006235AD" w:rsidP="00B934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6.Ознайомлення педагогічної громадськості з висновками та рекомендаціями.</w:t>
            </w:r>
          </w:p>
        </w:tc>
        <w:tc>
          <w:tcPr>
            <w:tcW w:w="1492" w:type="dxa"/>
          </w:tcPr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</w:tcPr>
          <w:p w:rsidR="005F2D7A" w:rsidRPr="005F2D7A" w:rsidRDefault="005F2D7A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1247" w:rsidRDefault="00171247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AB0" w:rsidRDefault="00233AB0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AB0" w:rsidRDefault="00233AB0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AB0" w:rsidRDefault="00233AB0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AB0" w:rsidRDefault="00233AB0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AB0" w:rsidRDefault="00233AB0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D44" w:rsidRDefault="004E5D44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35AD" w:rsidRPr="006235AD" w:rsidRDefault="00D15E50" w:rsidP="006235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6235AD" w:rsidRPr="006235AD">
        <w:rPr>
          <w:rFonts w:ascii="Times New Roman" w:hAnsi="Times New Roman" w:cs="Times New Roman"/>
          <w:b/>
          <w:sz w:val="28"/>
          <w:szCs w:val="28"/>
          <w:lang w:val="uk-UA"/>
        </w:rPr>
        <w:t>лан реалізації І етапу моніторингових досліджень професійної компетентності педагогів</w:t>
      </w:r>
    </w:p>
    <w:tbl>
      <w:tblPr>
        <w:tblStyle w:val="a9"/>
        <w:tblW w:w="0" w:type="auto"/>
        <w:tblLayout w:type="fixed"/>
        <w:tblLook w:val="04A0"/>
      </w:tblPr>
      <w:tblGrid>
        <w:gridCol w:w="706"/>
        <w:gridCol w:w="962"/>
        <w:gridCol w:w="3715"/>
        <w:gridCol w:w="2954"/>
        <w:gridCol w:w="1234"/>
      </w:tblGrid>
      <w:tr w:rsidR="006235AD" w:rsidTr="00233AB0">
        <w:tc>
          <w:tcPr>
            <w:tcW w:w="1668" w:type="dxa"/>
            <w:gridSpan w:val="2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  <w:gridSpan w:val="3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</w:tr>
      <w:tr w:rsidR="00237543" w:rsidTr="00233AB0">
        <w:tc>
          <w:tcPr>
            <w:tcW w:w="706" w:type="dxa"/>
          </w:tcPr>
          <w:p w:rsidR="00233AB0" w:rsidRDefault="006235A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235AD" w:rsidRDefault="006235A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62" w:type="dxa"/>
          </w:tcPr>
          <w:p w:rsidR="006235AD" w:rsidRDefault="006235A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3715" w:type="dxa"/>
          </w:tcPr>
          <w:p w:rsidR="006235AD" w:rsidRDefault="006235A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РМК</w:t>
            </w:r>
          </w:p>
        </w:tc>
        <w:tc>
          <w:tcPr>
            <w:tcW w:w="2954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ЗНЗ</w:t>
            </w:r>
          </w:p>
        </w:tc>
        <w:tc>
          <w:tcPr>
            <w:tcW w:w="1234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37543" w:rsidTr="00233AB0">
        <w:trPr>
          <w:cantSplit/>
          <w:trHeight w:val="1134"/>
        </w:trPr>
        <w:tc>
          <w:tcPr>
            <w:tcW w:w="706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62" w:type="dxa"/>
            <w:textDirection w:val="btLr"/>
          </w:tcPr>
          <w:p w:rsidR="006235AD" w:rsidRDefault="000D6F68" w:rsidP="000D6F6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3715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41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наказу про проведення І етапу моніторингового </w:t>
            </w:r>
            <w:r w:rsidR="000D6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професійної компетентності  педагогів.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2.Розробка заходів щодо формування професійної компетентності вчителів та організації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-аналітичної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в системі моніторингових досліджень.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3.Створення та організація роботи експертної групи. Планування їх роботи.</w:t>
            </w:r>
          </w:p>
        </w:tc>
        <w:tc>
          <w:tcPr>
            <w:tcW w:w="2954" w:type="dxa"/>
          </w:tcPr>
          <w:p w:rsidR="006235AD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наказу про організацію моніторингу професійної компетентності вчителів.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2.Призначення відповідального у закладі щодо проведення і обробки їх результатів.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3.Планування роботи психологічної служби закладів щодо діагностування вчителів.</w:t>
            </w:r>
          </w:p>
        </w:tc>
        <w:tc>
          <w:tcPr>
            <w:tcW w:w="1234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43" w:rsidTr="00233AB0">
        <w:trPr>
          <w:cantSplit/>
          <w:trHeight w:val="1134"/>
        </w:trPr>
        <w:tc>
          <w:tcPr>
            <w:tcW w:w="706" w:type="dxa"/>
          </w:tcPr>
          <w:p w:rsidR="006235AD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62" w:type="dxa"/>
            <w:textDirection w:val="btLr"/>
          </w:tcPr>
          <w:p w:rsidR="006235AD" w:rsidRDefault="00237543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Діагностичний    етап</w:t>
            </w:r>
          </w:p>
        </w:tc>
        <w:tc>
          <w:tcPr>
            <w:tcW w:w="3715" w:type="dxa"/>
          </w:tcPr>
          <w:p w:rsidR="006235AD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1.Розробка тестів,анкет,опитувальників,критеріїв для оцінювання діяльності вчителя,добір відповідних методик,створення банку інструментарію.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2.Відвідування,спостереження та аналіз уроків учителів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Методисти,</w:t>
            </w:r>
          </w:p>
          <w:p w:rsidR="000D6F68" w:rsidRDefault="000D6F6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  <w:tc>
          <w:tcPr>
            <w:tcW w:w="2954" w:type="dxa"/>
          </w:tcPr>
          <w:p w:rsidR="006235AD" w:rsidRPr="00237543" w:rsidRDefault="00237543" w:rsidP="00237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D6F68"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вчителів щодо психологічної відповідності педагога роботі за професією.</w:t>
            </w:r>
          </w:p>
          <w:p w:rsidR="000D6F68" w:rsidRDefault="000D6F68" w:rsidP="0023754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Психологи ЗНЗ</w:t>
            </w:r>
          </w:p>
          <w:p w:rsidR="000D6F68" w:rsidRDefault="000D6F68" w:rsidP="0023754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0D6F68" w:rsidRPr="00237543" w:rsidRDefault="000D6F68" w:rsidP="00237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2.Експертно</w:t>
            </w:r>
            <w:r w:rsid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-діагностична</w:t>
            </w:r>
            <w:proofErr w:type="spellEnd"/>
            <w:r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оцінка рівня професійної компетентності вчителя адміністрацією,</w:t>
            </w:r>
            <w:r w:rsid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головою ШМО,</w:t>
            </w:r>
            <w:r w:rsid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самооцінка вчителя.</w:t>
            </w:r>
          </w:p>
          <w:p w:rsidR="000D6F68" w:rsidRPr="00237543" w:rsidRDefault="000D6F68" w:rsidP="00237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ЗНЗ</w:t>
            </w:r>
          </w:p>
          <w:p w:rsidR="000D6F68" w:rsidRPr="00237543" w:rsidRDefault="000D6F68" w:rsidP="00237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3.Самооцінка вчителем своєї діяльності та майстерності.</w:t>
            </w:r>
          </w:p>
        </w:tc>
        <w:tc>
          <w:tcPr>
            <w:tcW w:w="1234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43" w:rsidTr="00233AB0">
        <w:trPr>
          <w:cantSplit/>
          <w:trHeight w:val="1134"/>
        </w:trPr>
        <w:tc>
          <w:tcPr>
            <w:tcW w:w="706" w:type="dxa"/>
          </w:tcPr>
          <w:p w:rsidR="006235AD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ІІІ.</w:t>
            </w:r>
          </w:p>
        </w:tc>
        <w:tc>
          <w:tcPr>
            <w:tcW w:w="962" w:type="dxa"/>
            <w:textDirection w:val="btLr"/>
          </w:tcPr>
          <w:p w:rsidR="006235AD" w:rsidRDefault="00237543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Установчий етап</w:t>
            </w:r>
          </w:p>
        </w:tc>
        <w:tc>
          <w:tcPr>
            <w:tcW w:w="3715" w:type="dxa"/>
          </w:tcPr>
          <w:p w:rsidR="006235AD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результатів та оформлення аналітичних матеріалів діагностичного моніторингу.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2.Прогнозування рівня зростання професійної компетентності вчителів.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3.Вироблення рекомендацій для адміністрацій ЗНЗ щодо підвищення педагогічної майстерності вчителя</w:t>
            </w:r>
          </w:p>
        </w:tc>
        <w:tc>
          <w:tcPr>
            <w:tcW w:w="2954" w:type="dxa"/>
          </w:tcPr>
          <w:p w:rsidR="006235AD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1.Узагальнення та оформлення результатів.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2.Прогнозування професійного росту та потенційних можливостей педагогів різного рівня,їхньої професійної компетентності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3.Вироблення рекомендацій для вчителів.</w:t>
            </w:r>
          </w:p>
        </w:tc>
        <w:tc>
          <w:tcPr>
            <w:tcW w:w="1234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43" w:rsidTr="00233AB0">
        <w:tc>
          <w:tcPr>
            <w:tcW w:w="706" w:type="dxa"/>
          </w:tcPr>
          <w:p w:rsidR="006235AD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ІУ.</w:t>
            </w:r>
          </w:p>
        </w:tc>
        <w:tc>
          <w:tcPr>
            <w:tcW w:w="962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237543" w:rsidRDefault="00237543" w:rsidP="00237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1.Проведення контрольних робіт з базових дисциплін з метою визначення рівня знань; анкетування учнів,батьків.</w:t>
            </w:r>
          </w:p>
          <w:p w:rsidR="006235AD" w:rsidRDefault="00237543" w:rsidP="00237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2.Узагальнення матеріалів,обговорення результатів на нарадах,засіданнях РМО.</w:t>
            </w:r>
          </w:p>
          <w:p w:rsidR="00237543" w:rsidRDefault="00237543" w:rsidP="002375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Вироблення рекомендацій для адміністрацій ЗНЗ та вчителів</w:t>
            </w:r>
          </w:p>
        </w:tc>
        <w:tc>
          <w:tcPr>
            <w:tcW w:w="2954" w:type="dxa"/>
          </w:tcPr>
          <w:p w:rsidR="006235AD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1.Визначення траєкторії особистісного,професійного розвитку.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2.Виявлення динаміки зростання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профмайстерності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порівняння даних за 2 роки.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3.Вироблення рекомендацій для вчителів.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4.Обговорення результатів на засіданнях педрад,методичних радах.</w:t>
            </w:r>
          </w:p>
        </w:tc>
        <w:tc>
          <w:tcPr>
            <w:tcW w:w="1234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43" w:rsidRPr="00A666CD" w:rsidTr="00233AB0">
        <w:tc>
          <w:tcPr>
            <w:tcW w:w="706" w:type="dxa"/>
          </w:tcPr>
          <w:p w:rsidR="006235AD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</w:t>
            </w:r>
          </w:p>
        </w:tc>
        <w:tc>
          <w:tcPr>
            <w:tcW w:w="962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6235AD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1.Збір та аналіз поданих закладами освіти матеріалів.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2.Підведення підсумків і порівняння їх з прогнозованими результатами.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3.Експертна оцінка отриманих результатів.</w:t>
            </w:r>
          </w:p>
          <w:p w:rsidR="00237543" w:rsidRDefault="00237543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4.Розробка</w:t>
            </w:r>
            <w:r w:rsidR="00C6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 заходів на ІІ етап.</w:t>
            </w:r>
          </w:p>
          <w:p w:rsidR="00C67F98" w:rsidRDefault="00C67F9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5.Методичні рекомендації адміністраціям  ЗНЗ та вчителям</w:t>
            </w:r>
          </w:p>
        </w:tc>
        <w:tc>
          <w:tcPr>
            <w:tcW w:w="2954" w:type="dxa"/>
          </w:tcPr>
          <w:p w:rsidR="006235AD" w:rsidRDefault="00C67F9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1.Порівняння результатів самооцінки вчителя з результатами експертної оцінки.</w:t>
            </w:r>
          </w:p>
          <w:p w:rsidR="00C67F98" w:rsidRDefault="00C67F9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2.Порівняння отриманих результатів із прогнозованими.</w:t>
            </w:r>
          </w:p>
          <w:p w:rsidR="00C67F98" w:rsidRDefault="00C67F9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3.Визначення рівня професійної компетентності вчителів,відповідність встановленій категорії.</w:t>
            </w:r>
          </w:p>
          <w:p w:rsidR="00C67F98" w:rsidRDefault="00C67F9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4.Виявлення перспективного досвіду.</w:t>
            </w:r>
          </w:p>
          <w:p w:rsidR="00C67F98" w:rsidRDefault="00C67F9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5.Підготовка та подання до РМК  аналітичних матеріалів.</w:t>
            </w:r>
          </w:p>
          <w:p w:rsidR="00C67F98" w:rsidRDefault="00C67F98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6.Планування педагогами самоосвітньої діяльності з підвищення рівня  професійної майстерності.</w:t>
            </w:r>
          </w:p>
        </w:tc>
        <w:tc>
          <w:tcPr>
            <w:tcW w:w="1234" w:type="dxa"/>
          </w:tcPr>
          <w:p w:rsidR="006235AD" w:rsidRDefault="006235AD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35AD" w:rsidRDefault="006235AD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200" w:rsidRDefault="00A3420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00" w:rsidRDefault="00A3420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00" w:rsidRDefault="00A3420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00" w:rsidRDefault="00A3420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B0" w:rsidRDefault="00233AB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00" w:rsidRDefault="00A34200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F98" w:rsidRPr="00FA08C9" w:rsidRDefault="00C67F98" w:rsidP="00FA08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8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реалізації ІІ етапу Проекту</w:t>
      </w:r>
    </w:p>
    <w:tbl>
      <w:tblPr>
        <w:tblStyle w:val="a9"/>
        <w:tblW w:w="0" w:type="auto"/>
        <w:tblLayout w:type="fixed"/>
        <w:tblLook w:val="04A0"/>
      </w:tblPr>
      <w:tblGrid>
        <w:gridCol w:w="732"/>
        <w:gridCol w:w="936"/>
        <w:gridCol w:w="2197"/>
        <w:gridCol w:w="2197"/>
        <w:gridCol w:w="2219"/>
        <w:gridCol w:w="1290"/>
      </w:tblGrid>
      <w:tr w:rsidR="002B4E7F" w:rsidTr="00233AB0">
        <w:tc>
          <w:tcPr>
            <w:tcW w:w="1668" w:type="dxa"/>
            <w:gridSpan w:val="2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  <w:gridSpan w:val="4"/>
          </w:tcPr>
          <w:p w:rsidR="00FA08C9" w:rsidRDefault="00FA08C9" w:rsidP="00233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</w:tr>
      <w:tr w:rsidR="002B4E7F" w:rsidTr="00233AB0">
        <w:tc>
          <w:tcPr>
            <w:tcW w:w="732" w:type="dxa"/>
            <w:vMerge w:val="restart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936" w:type="dxa"/>
            <w:vMerge w:val="restart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2197" w:type="dxa"/>
            <w:vMerge w:val="restart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РМК</w:t>
            </w:r>
          </w:p>
        </w:tc>
        <w:tc>
          <w:tcPr>
            <w:tcW w:w="4416" w:type="dxa"/>
            <w:gridSpan w:val="2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ЗНЗ</w:t>
            </w:r>
          </w:p>
        </w:tc>
        <w:tc>
          <w:tcPr>
            <w:tcW w:w="1290" w:type="dxa"/>
            <w:vMerge w:val="restart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B4E7F" w:rsidTr="00233AB0">
        <w:tc>
          <w:tcPr>
            <w:tcW w:w="732" w:type="dxa"/>
            <w:vMerge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  <w:vMerge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vMerge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219" w:type="dxa"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290" w:type="dxa"/>
            <w:vMerge/>
          </w:tcPr>
          <w:p w:rsidR="00FA08C9" w:rsidRDefault="00FA08C9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E7F" w:rsidTr="00233AB0">
        <w:trPr>
          <w:trHeight w:val="1134"/>
        </w:trPr>
        <w:tc>
          <w:tcPr>
            <w:tcW w:w="732" w:type="dxa"/>
          </w:tcPr>
          <w:p w:rsidR="00C67F98" w:rsidRDefault="00C67F98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936" w:type="dxa"/>
            <w:textDirection w:val="btLr"/>
          </w:tcPr>
          <w:p w:rsidR="00A34200" w:rsidRDefault="00A34200" w:rsidP="00FA08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:rsidR="00C67F98" w:rsidRDefault="00FA08C9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2197" w:type="dxa"/>
          </w:tcPr>
          <w:p w:rsidR="00C67F98" w:rsidRDefault="00C67F98" w:rsidP="00C67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наказу про проведення ІІ етапу моніторингових досліджень.</w:t>
            </w:r>
          </w:p>
          <w:p w:rsidR="00C67F98" w:rsidRDefault="00C67F98" w:rsidP="00C67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2.Планування заходів щодо проведення ІІ етапу Проекту.</w:t>
            </w:r>
          </w:p>
          <w:p w:rsidR="00C67F98" w:rsidRDefault="00C67F98" w:rsidP="00C67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3.Інструктивно-методичні наради з відповідальними у закладах освіти за проведення моніторингових досліджень «Управлінський супровід підвищення професійного рівня вчителів»</w:t>
            </w:r>
          </w:p>
        </w:tc>
        <w:tc>
          <w:tcPr>
            <w:tcW w:w="2197" w:type="dxa"/>
          </w:tcPr>
          <w:p w:rsidR="00FA08C9" w:rsidRDefault="00FA08C9" w:rsidP="00FA0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наказу про здійснення ІІ етапу моніторингу.</w:t>
            </w:r>
          </w:p>
          <w:p w:rsidR="00FA08C9" w:rsidRDefault="00FA08C9" w:rsidP="00FA0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2.Складання плану заходів щодо підвищення професійного рівня вчителів.</w:t>
            </w:r>
          </w:p>
          <w:p w:rsidR="00FA08C9" w:rsidRDefault="00FA08C9" w:rsidP="00FA0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3.Організація роботи експертної групи.</w:t>
            </w:r>
          </w:p>
          <w:p w:rsidR="00C67F98" w:rsidRDefault="00FA08C9" w:rsidP="00FA0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4.Прогнозування результатів ІІ етапу Проекту</w:t>
            </w:r>
          </w:p>
        </w:tc>
        <w:tc>
          <w:tcPr>
            <w:tcW w:w="2219" w:type="dxa"/>
          </w:tcPr>
          <w:p w:rsidR="00C67F98" w:rsidRDefault="00C67F98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90" w:type="dxa"/>
          </w:tcPr>
          <w:p w:rsidR="00C67F98" w:rsidRDefault="00C67F98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E7F" w:rsidTr="00233AB0">
        <w:trPr>
          <w:trHeight w:val="3543"/>
        </w:trPr>
        <w:tc>
          <w:tcPr>
            <w:tcW w:w="732" w:type="dxa"/>
          </w:tcPr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36" w:type="dxa"/>
            <w:textDirection w:val="btLr"/>
          </w:tcPr>
          <w:p w:rsidR="00A34200" w:rsidRDefault="00A34200" w:rsidP="00FC0E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Діагностичний   етап</w:t>
            </w:r>
          </w:p>
        </w:tc>
        <w:tc>
          <w:tcPr>
            <w:tcW w:w="2197" w:type="dxa"/>
          </w:tcPr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1.Коригування роботи закладів освіти з питань проведення  діагностичного етапу.</w:t>
            </w:r>
          </w:p>
          <w:p w:rsidR="00A34200" w:rsidRDefault="00233AB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</w:t>
            </w:r>
            <w:r w:rsidR="00A34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ЗНЗ інструментарію для проведення діагностування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3.Проведення інструктивно-методичної наради з питань проведення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узагальнення матеріалів з діагностування вчителів.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4.Методична допомога педагогам у підготовці до діагностування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5.Аналіз результатів діагностування</w:t>
            </w:r>
          </w:p>
        </w:tc>
        <w:tc>
          <w:tcPr>
            <w:tcW w:w="2197" w:type="dxa"/>
          </w:tcPr>
          <w:p w:rsidR="00233AB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1.Діагностуван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 професійної компетентності вчителів закладу.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2.Аналіз результатів діагностування вчителів.</w:t>
            </w:r>
          </w:p>
          <w:p w:rsidR="00233AB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3.Порівняння результатів з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самодіагности</w:t>
            </w:r>
            <w:proofErr w:type="spellEnd"/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4.Порівняння отриманих результатів з результатами останніх 3 років.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5.Проведення засідань методичних </w:t>
            </w:r>
            <w:r w:rsidR="00661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обговор</w:t>
            </w:r>
            <w:r w:rsidR="00B76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результатів діагностування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6.Подання аналітичних матеріалів до РМК.</w:t>
            </w:r>
          </w:p>
        </w:tc>
        <w:tc>
          <w:tcPr>
            <w:tcW w:w="2219" w:type="dxa"/>
          </w:tcPr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1.Самодіагностика вчителів  рівня професійної компетентності.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2.Порівняння самодіагностики з діагностуванням експертної групи.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3.Обговорення результатів на засіданні ШМО.</w:t>
            </w:r>
          </w:p>
        </w:tc>
        <w:tc>
          <w:tcPr>
            <w:tcW w:w="1290" w:type="dxa"/>
          </w:tcPr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E7F" w:rsidTr="00233AB0">
        <w:trPr>
          <w:trHeight w:val="2718"/>
        </w:trPr>
        <w:tc>
          <w:tcPr>
            <w:tcW w:w="732" w:type="dxa"/>
          </w:tcPr>
          <w:p w:rsidR="00A34200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936" w:type="dxa"/>
            <w:textDirection w:val="btLr"/>
          </w:tcPr>
          <w:p w:rsidR="00A34200" w:rsidRDefault="002B4E7F" w:rsidP="00B7633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Мотивований етап</w:t>
            </w:r>
          </w:p>
        </w:tc>
        <w:tc>
          <w:tcPr>
            <w:tcW w:w="2197" w:type="dxa"/>
          </w:tcPr>
          <w:p w:rsidR="00A34200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1.Узагальнення результатів  діагностування.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2.Розробка методичний рекомендацій адміністраціям і вчителям.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3.Визначення розбіжності між результатами  І та ІІ етапів моніторингу.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4.Залучення педагогів до активної участі у методичних заходах районного рівня.</w:t>
            </w:r>
          </w:p>
        </w:tc>
        <w:tc>
          <w:tcPr>
            <w:tcW w:w="2197" w:type="dxa"/>
          </w:tcPr>
          <w:p w:rsidR="00A34200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1.Розроблення плану заходів методичної  роботи з професійного зростання вчителів.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2.Залучення педагогів до систематичної самоосвітньої та методичної роботи.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3.Формування та розвиток мотивації педагогів на подальший саморозвиток і самореалізацію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4.Прогнозування рівнів зростання професійної компетентності кожного педагога.</w:t>
            </w:r>
          </w:p>
        </w:tc>
        <w:tc>
          <w:tcPr>
            <w:tcW w:w="2219" w:type="dxa"/>
          </w:tcPr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1.Корекція плану самоосвіти,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самовдосконалення,</w:t>
            </w:r>
          </w:p>
          <w:p w:rsidR="00A34200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самореалізації.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Активна участь у методичній роботі закладу,району.</w:t>
            </w:r>
          </w:p>
        </w:tc>
        <w:tc>
          <w:tcPr>
            <w:tcW w:w="1290" w:type="dxa"/>
          </w:tcPr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E7F" w:rsidTr="00233AB0">
        <w:trPr>
          <w:trHeight w:val="1692"/>
        </w:trPr>
        <w:tc>
          <w:tcPr>
            <w:tcW w:w="732" w:type="dxa"/>
          </w:tcPr>
          <w:p w:rsidR="00A34200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ІУ.</w:t>
            </w:r>
          </w:p>
        </w:tc>
        <w:tc>
          <w:tcPr>
            <w:tcW w:w="936" w:type="dxa"/>
            <w:textDirection w:val="btLr"/>
          </w:tcPr>
          <w:p w:rsidR="00A34200" w:rsidRDefault="002B4E7F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Діяльнісний</w:t>
            </w:r>
            <w:proofErr w:type="spellEnd"/>
            <w:r w:rsidR="00B76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етап</w:t>
            </w:r>
          </w:p>
        </w:tc>
        <w:tc>
          <w:tcPr>
            <w:tcW w:w="2197" w:type="dxa"/>
          </w:tcPr>
          <w:p w:rsidR="00A34200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1.Розробка методичних рекомендацій адміністраціям і педагогам з питань підвищення рівня професійної компетентності.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2.Науково-методичний супровід управлінської діяльності з підвищення рівня професійного зростання педагогів.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3.Спостереження та аналіз уроків та заходів у вчителів у рамках предметних тижнів,атестаційних та методичних заходів в ЗНЗ.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4.Надання методичної допомоги та рекомендацій з питань підготовки методичних заходів і відкритих уроків.</w:t>
            </w:r>
          </w:p>
          <w:p w:rsidR="002B4E7F" w:rsidRDefault="002B4E7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5.Виявлення ППД,</w:t>
            </w:r>
          </w:p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</w:tcPr>
          <w:p w:rsidR="00A34200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1.Здійснення науково-методичного супроводу самоосвіти вчителів.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2.Коригування діяльності вчителів.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3.Проведення предметного тижня : відкриті уроки.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4.Експертна оцінка відвіданих уроків.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5.Надання методичних рекомендацій вчителям.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6.Виявлення ППД.</w:t>
            </w:r>
          </w:p>
        </w:tc>
        <w:tc>
          <w:tcPr>
            <w:tcW w:w="2219" w:type="dxa"/>
          </w:tcPr>
          <w:p w:rsidR="00A34200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1.Самоосвітня діяльність.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2.Підготовка до предметного тижня.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3.Консультації у методистів РМК.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4.Взаємовідвідування уроків,позакласних заходів.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5.Обговорення відвіданих уроків.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6.Корекція власної діяльності з урахуванням рекомендацій.</w:t>
            </w:r>
          </w:p>
        </w:tc>
        <w:tc>
          <w:tcPr>
            <w:tcW w:w="1290" w:type="dxa"/>
          </w:tcPr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E7F" w:rsidTr="00233AB0">
        <w:trPr>
          <w:trHeight w:val="1134"/>
        </w:trPr>
        <w:tc>
          <w:tcPr>
            <w:tcW w:w="732" w:type="dxa"/>
          </w:tcPr>
          <w:p w:rsidR="00A34200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У.</w:t>
            </w:r>
          </w:p>
        </w:tc>
        <w:tc>
          <w:tcPr>
            <w:tcW w:w="936" w:type="dxa"/>
            <w:textDirection w:val="btLr"/>
          </w:tcPr>
          <w:p w:rsidR="00A34200" w:rsidRDefault="000F611C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Рефлективний етап</w:t>
            </w:r>
          </w:p>
        </w:tc>
        <w:tc>
          <w:tcPr>
            <w:tcW w:w="2197" w:type="dxa"/>
          </w:tcPr>
          <w:p w:rsidR="00A34200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1.Збір і аналіз поданих ЗНЗ матеріалів.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2.Порівняння отриманих результатів моніторингу з даними попередніх років.</w:t>
            </w:r>
          </w:p>
          <w:p w:rsidR="00B76335" w:rsidRDefault="00B7633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3.Підведення підсумків  етапу,визначення розбіжності</w:t>
            </w:r>
            <w:r w:rsidR="002D6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прогнозованими результатами.</w:t>
            </w:r>
          </w:p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Експертна оцінка результатів.</w:t>
            </w:r>
          </w:p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5.Планування.</w:t>
            </w:r>
          </w:p>
        </w:tc>
        <w:tc>
          <w:tcPr>
            <w:tcW w:w="2197" w:type="dxa"/>
          </w:tcPr>
          <w:p w:rsidR="00A34200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1.Визначення відповідності рівня професійної компетентності педагогів встановленим кваліфікаційним категоріям.</w:t>
            </w:r>
          </w:p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2.Оформлення документації з питань моніторингових досліджень.</w:t>
            </w:r>
          </w:p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3.Порівняння даних моніторингу з очікуваними результатами.</w:t>
            </w:r>
          </w:p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4.Підготовка та подання аналітичних матеріалів в РМК.</w:t>
            </w:r>
          </w:p>
        </w:tc>
        <w:tc>
          <w:tcPr>
            <w:tcW w:w="2219" w:type="dxa"/>
          </w:tcPr>
          <w:p w:rsidR="00A34200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1.Визначення особистого рейтингу.</w:t>
            </w:r>
          </w:p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2.Самоаналіз власної діяльності.</w:t>
            </w:r>
          </w:p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3.Корективи плану самоосвіти.</w:t>
            </w:r>
          </w:p>
        </w:tc>
        <w:tc>
          <w:tcPr>
            <w:tcW w:w="1290" w:type="dxa"/>
          </w:tcPr>
          <w:p w:rsidR="00A34200" w:rsidRDefault="00A34200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7F98" w:rsidRDefault="00C67F98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11C" w:rsidRDefault="000F611C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CB7" w:rsidRDefault="002D6CB7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B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реалізації ІІІ </w:t>
      </w:r>
      <w:proofErr w:type="spellStart"/>
      <w:r w:rsidRPr="00D93B1F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D93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</w:p>
    <w:p w:rsidR="00D93B1F" w:rsidRPr="00D93B1F" w:rsidRDefault="00D93B1F" w:rsidP="00D9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596"/>
        <w:gridCol w:w="646"/>
        <w:gridCol w:w="2204"/>
        <w:gridCol w:w="3183"/>
        <w:gridCol w:w="1937"/>
        <w:gridCol w:w="1181"/>
      </w:tblGrid>
      <w:tr w:rsidR="00D93B1F" w:rsidTr="000F611C">
        <w:tc>
          <w:tcPr>
            <w:tcW w:w="596" w:type="dxa"/>
            <w:vMerge w:val="restart"/>
          </w:tcPr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F6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46" w:type="dxa"/>
            <w:vMerge w:val="restart"/>
          </w:tcPr>
          <w:p w:rsidR="002D6CB7" w:rsidRDefault="002D6CB7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8505" w:type="dxa"/>
            <w:gridSpan w:val="4"/>
          </w:tcPr>
          <w:p w:rsidR="002D6CB7" w:rsidRDefault="002D6CB7" w:rsidP="00233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</w:tr>
      <w:tr w:rsidR="00D93B1F" w:rsidTr="000F611C">
        <w:trPr>
          <w:trHeight w:val="389"/>
        </w:trPr>
        <w:tc>
          <w:tcPr>
            <w:tcW w:w="596" w:type="dxa"/>
            <w:vMerge/>
          </w:tcPr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vMerge/>
          </w:tcPr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vMerge w:val="restart"/>
          </w:tcPr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РМК</w:t>
            </w:r>
          </w:p>
        </w:tc>
        <w:tc>
          <w:tcPr>
            <w:tcW w:w="5120" w:type="dxa"/>
            <w:gridSpan w:val="2"/>
          </w:tcPr>
          <w:p w:rsidR="00D93B1F" w:rsidRDefault="00D93B1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ЗНЗ</w:t>
            </w:r>
          </w:p>
        </w:tc>
        <w:tc>
          <w:tcPr>
            <w:tcW w:w="1181" w:type="dxa"/>
            <w:vMerge w:val="restart"/>
          </w:tcPr>
          <w:p w:rsidR="00D93B1F" w:rsidRDefault="00D93B1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93B1F" w:rsidTr="000F611C">
        <w:tc>
          <w:tcPr>
            <w:tcW w:w="596" w:type="dxa"/>
            <w:vMerge/>
          </w:tcPr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vMerge/>
          </w:tcPr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vMerge/>
          </w:tcPr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</w:tcPr>
          <w:p w:rsidR="00D93B1F" w:rsidRDefault="00D93B1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937" w:type="dxa"/>
          </w:tcPr>
          <w:p w:rsidR="00D93B1F" w:rsidRDefault="00D93B1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181" w:type="dxa"/>
            <w:vMerge/>
          </w:tcPr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B1F" w:rsidTr="000F611C">
        <w:trPr>
          <w:trHeight w:val="1134"/>
        </w:trPr>
        <w:tc>
          <w:tcPr>
            <w:tcW w:w="596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46" w:type="dxa"/>
            <w:textDirection w:val="btLr"/>
          </w:tcPr>
          <w:p w:rsidR="002D6CB7" w:rsidRDefault="00D93B1F" w:rsidP="000F61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2204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наказу про проведення ІІІ етапу реалізації Проекту .</w:t>
            </w:r>
          </w:p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2.Планування реалізації ІІІ етапу.</w:t>
            </w:r>
          </w:p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1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 методичних рекомендацій для відповідальних за проведення моніторингових досліджень в ЗНЗ.</w:t>
            </w:r>
          </w:p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4.Проведення інструктивно-методичних нарад з відповідальними в ЗНЗ за проведення досліджень.</w:t>
            </w:r>
          </w:p>
        </w:tc>
        <w:tc>
          <w:tcPr>
            <w:tcW w:w="3183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наказу.</w:t>
            </w:r>
          </w:p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2.Планування заходів та ознайомлення з ними педагогів.</w:t>
            </w:r>
          </w:p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3.Планування та організація роботи експертних груп.</w:t>
            </w:r>
          </w:p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4.Визначення очікуваних результатів.</w:t>
            </w:r>
          </w:p>
        </w:tc>
        <w:tc>
          <w:tcPr>
            <w:tcW w:w="1937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1.Ознайомлення з планом заходів з реалізації ІІІ етапу.</w:t>
            </w:r>
          </w:p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2.Корекція особистих планів самоосвітньої діяльності.</w:t>
            </w:r>
          </w:p>
        </w:tc>
        <w:tc>
          <w:tcPr>
            <w:tcW w:w="1181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11C" w:rsidTr="000F611C">
        <w:trPr>
          <w:trHeight w:val="2145"/>
        </w:trPr>
        <w:tc>
          <w:tcPr>
            <w:tcW w:w="596" w:type="dxa"/>
          </w:tcPr>
          <w:p w:rsidR="002D6CB7" w:rsidRDefault="00D93B1F" w:rsidP="00D93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</w:t>
            </w:r>
          </w:p>
        </w:tc>
        <w:tc>
          <w:tcPr>
            <w:tcW w:w="646" w:type="dxa"/>
            <w:textDirection w:val="btLr"/>
          </w:tcPr>
          <w:p w:rsidR="002D6CB7" w:rsidRDefault="00D93B1F" w:rsidP="000F61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Діагностичний етап</w:t>
            </w:r>
          </w:p>
        </w:tc>
        <w:tc>
          <w:tcPr>
            <w:tcW w:w="2204" w:type="dxa"/>
          </w:tcPr>
          <w:p w:rsidR="002D6CB7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1.Надання закладам освіти інструментарію для проведення діагностування вчителів.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2.Збір та узагальнення отриманих зі шкіл матеріалів.</w:t>
            </w:r>
          </w:p>
        </w:tc>
        <w:tc>
          <w:tcPr>
            <w:tcW w:w="3183" w:type="dxa"/>
          </w:tcPr>
          <w:p w:rsidR="002D6CB7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1.Вхідне діагностування.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2.Узагальнення отриманих результатів.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3.Визначення рівня професійної компетентності вчителів.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3.Оформлення аналітичних матеріалів.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4.Подача матеріалів РМК.</w:t>
            </w:r>
          </w:p>
        </w:tc>
        <w:tc>
          <w:tcPr>
            <w:tcW w:w="1937" w:type="dxa"/>
          </w:tcPr>
          <w:p w:rsidR="002D6CB7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1.Самодіагностика вчителів за структурними моделями професійної  компетентності.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2.Визначення власного рівня професійної компетентності.</w:t>
            </w:r>
          </w:p>
          <w:p w:rsidR="00233AB0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3.Оформлен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результатів самодіагностики.</w:t>
            </w:r>
          </w:p>
        </w:tc>
        <w:tc>
          <w:tcPr>
            <w:tcW w:w="1181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11C" w:rsidTr="000F611C">
        <w:trPr>
          <w:trHeight w:val="1550"/>
        </w:trPr>
        <w:tc>
          <w:tcPr>
            <w:tcW w:w="596" w:type="dxa"/>
          </w:tcPr>
          <w:p w:rsidR="002D6CB7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646" w:type="dxa"/>
            <w:textDirection w:val="btLr"/>
          </w:tcPr>
          <w:p w:rsidR="002D6CB7" w:rsidRDefault="00D93B1F" w:rsidP="005207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Мотивований етап</w:t>
            </w:r>
          </w:p>
        </w:tc>
        <w:tc>
          <w:tcPr>
            <w:tcW w:w="2204" w:type="dxa"/>
          </w:tcPr>
          <w:p w:rsidR="002D6CB7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1.Планування роботи на ІІІ етапі.</w:t>
            </w:r>
          </w:p>
          <w:p w:rsidR="00D93B1F" w:rsidRPr="00D93B1F" w:rsidRDefault="00D93B1F" w:rsidP="00D93B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2.Підготовка методичних рекомендацій адміністраціям,педагогам.</w:t>
            </w:r>
          </w:p>
        </w:tc>
        <w:tc>
          <w:tcPr>
            <w:tcW w:w="3183" w:type="dxa"/>
          </w:tcPr>
          <w:p w:rsidR="002D6CB7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1.Планування методичної роботи з вчителями з метою підвищення професійного рівня.</w:t>
            </w:r>
          </w:p>
          <w:p w:rsidR="00D93B1F" w:rsidRDefault="0052640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2.Мо</w:t>
            </w:r>
            <w:r w:rsidR="00D9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тивація педагогів до професійного зростання.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3.Залучення вчителів до активного саморозвитку,самозростання,самореалізації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4.Прогнозування рівня професійної компетентності кожного педагога.</w:t>
            </w:r>
          </w:p>
          <w:p w:rsidR="00D93B1F" w:rsidRDefault="00D93B1F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Організація обговорення результатів на засіданні ШМО</w:t>
            </w:r>
          </w:p>
        </w:tc>
        <w:tc>
          <w:tcPr>
            <w:tcW w:w="1937" w:type="dxa"/>
          </w:tcPr>
          <w:p w:rsidR="00D93B1F" w:rsidRDefault="00D93B1F" w:rsidP="00D93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1.Самодіагностика вчителів за структурними моделями професійної  компетентності.</w:t>
            </w:r>
          </w:p>
          <w:p w:rsidR="00D93B1F" w:rsidRDefault="00D93B1F" w:rsidP="00D93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2.Визначення власного рівня професійної компетентності.</w:t>
            </w:r>
          </w:p>
          <w:p w:rsidR="00233AB0" w:rsidRDefault="00D93B1F" w:rsidP="00D93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3.Оформлен</w:t>
            </w:r>
          </w:p>
          <w:p w:rsidR="002D6CB7" w:rsidRDefault="00D93B1F" w:rsidP="00D93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результатів самодіагностики.</w:t>
            </w:r>
          </w:p>
        </w:tc>
        <w:tc>
          <w:tcPr>
            <w:tcW w:w="1181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11C" w:rsidTr="000F611C">
        <w:trPr>
          <w:trHeight w:val="4385"/>
        </w:trPr>
        <w:tc>
          <w:tcPr>
            <w:tcW w:w="596" w:type="dxa"/>
          </w:tcPr>
          <w:p w:rsidR="002D6CB7" w:rsidRDefault="005207C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646" w:type="dxa"/>
            <w:textDirection w:val="btLr"/>
          </w:tcPr>
          <w:p w:rsidR="002D6CB7" w:rsidRDefault="000F611C" w:rsidP="000F6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proofErr w:type="spellStart"/>
            <w:r w:rsidR="005207CE" w:rsidRPr="000F6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Діяльнісний</w:t>
            </w:r>
            <w:proofErr w:type="spellEnd"/>
            <w:r w:rsidR="005207CE" w:rsidRPr="000F6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  <w:p w:rsidR="000F611C" w:rsidRDefault="000F611C" w:rsidP="000F611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611C" w:rsidRPr="000F611C" w:rsidRDefault="000F611C" w:rsidP="000F611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2D6CB7" w:rsidRDefault="005207CE" w:rsidP="00520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520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методичних рекомендацій адміністраціям і педагогам з питань підвищення рівня професійної 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07CE" w:rsidRDefault="005207CE" w:rsidP="00520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2.Здійснення науково-методичного супроводу управління професійним зростанням вчителів.</w:t>
            </w:r>
          </w:p>
          <w:p w:rsidR="000F611C" w:rsidRDefault="000F611C" w:rsidP="00520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7CE" w:rsidRDefault="000F611C" w:rsidP="00520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520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3.Відвідування відкритих уроків і позакласних заходів у рамках предметного тижня.</w:t>
            </w:r>
          </w:p>
          <w:p w:rsidR="005207CE" w:rsidRPr="005207CE" w:rsidRDefault="005207CE" w:rsidP="00520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4.Методичні заходи на рівні району з залученням вчителів.</w:t>
            </w:r>
          </w:p>
        </w:tc>
        <w:tc>
          <w:tcPr>
            <w:tcW w:w="3183" w:type="dxa"/>
          </w:tcPr>
          <w:p w:rsidR="002D6CB7" w:rsidRDefault="005207CE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1.Здійснення науково-методичного супроводу самоосвіти вчителів</w:t>
            </w:r>
          </w:p>
          <w:p w:rsidR="000F611C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2.Коригування планів педагогів з самоосвіти.</w:t>
            </w:r>
          </w:p>
          <w:p w:rsidR="000F611C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3.Організація та проведення пре</w:t>
            </w:r>
            <w:r w:rsid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метних тижнів.</w:t>
            </w:r>
          </w:p>
          <w:p w:rsidR="000F611C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4.Експертна оцінка відвіданих уроків,позакласних заходів у рамках предметного тижня.</w:t>
            </w:r>
          </w:p>
          <w:p w:rsidR="000F611C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5.Виявлення ППД.</w:t>
            </w:r>
          </w:p>
          <w:p w:rsidR="000F611C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6.Вироблення методичних рекомендацій для вчителів.</w:t>
            </w:r>
          </w:p>
        </w:tc>
        <w:tc>
          <w:tcPr>
            <w:tcW w:w="1937" w:type="dxa"/>
          </w:tcPr>
          <w:p w:rsidR="00233AB0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1.Планування</w:t>
            </w:r>
            <w:r w:rsid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самоосвіти з урахуванням 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обговорення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</w:t>
            </w:r>
            <w:proofErr w:type="spellEnd"/>
          </w:p>
          <w:p w:rsidR="002D6CB7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611C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2.Співбесіда з заступником з навчально-методичної роботи.</w:t>
            </w:r>
          </w:p>
          <w:p w:rsidR="000F611C" w:rsidRDefault="00641B25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</w:t>
            </w:r>
            <w:r w:rsidR="000F6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відкритих уроків,позакласних заходів в рамках предметного тижня.</w:t>
            </w:r>
          </w:p>
          <w:p w:rsidR="00233AB0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4.Самовдосконалення шляхом самоосвіти.</w:t>
            </w:r>
          </w:p>
          <w:p w:rsidR="000F611C" w:rsidRDefault="00233AB0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0F6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Самореалізація у творчих </w:t>
            </w:r>
            <w:r w:rsidR="00661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об» єднаннях</w:t>
            </w:r>
            <w:r w:rsidR="000F6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школи,району</w:t>
            </w:r>
          </w:p>
          <w:p w:rsidR="000F611C" w:rsidRDefault="000F611C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6.Взаємовідвідування уроків,заходів</w:t>
            </w:r>
          </w:p>
        </w:tc>
        <w:tc>
          <w:tcPr>
            <w:tcW w:w="1181" w:type="dxa"/>
          </w:tcPr>
          <w:p w:rsidR="002D6CB7" w:rsidRDefault="002D6CB7" w:rsidP="00537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D6CB7" w:rsidRDefault="002D6CB7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Pr="005F2D7A" w:rsidRDefault="00FC0EE1" w:rsidP="00537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D7A" w:rsidRDefault="005F2D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Pr="00233AB0" w:rsidRDefault="00FC0EE1" w:rsidP="00233A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A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реалізації ІУ етапу Проекту</w:t>
      </w:r>
    </w:p>
    <w:tbl>
      <w:tblPr>
        <w:tblStyle w:val="a9"/>
        <w:tblW w:w="9747" w:type="dxa"/>
        <w:tblLayout w:type="fixed"/>
        <w:tblLook w:val="04A0"/>
      </w:tblPr>
      <w:tblGrid>
        <w:gridCol w:w="596"/>
        <w:gridCol w:w="646"/>
        <w:gridCol w:w="2204"/>
        <w:gridCol w:w="2331"/>
        <w:gridCol w:w="2789"/>
        <w:gridCol w:w="1181"/>
      </w:tblGrid>
      <w:tr w:rsidR="00FC0EE1" w:rsidTr="00FC0EE1">
        <w:tc>
          <w:tcPr>
            <w:tcW w:w="596" w:type="dxa"/>
            <w:vMerge w:val="restart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6" w:type="dxa"/>
            <w:vMerge w:val="restart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8505" w:type="dxa"/>
            <w:gridSpan w:val="4"/>
          </w:tcPr>
          <w:p w:rsidR="00FC0EE1" w:rsidRDefault="00FC0EE1" w:rsidP="00233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заходів</w:t>
            </w:r>
          </w:p>
        </w:tc>
      </w:tr>
      <w:tr w:rsidR="00FC0EE1" w:rsidTr="00FC0EE1">
        <w:trPr>
          <w:trHeight w:val="389"/>
        </w:trPr>
        <w:tc>
          <w:tcPr>
            <w:tcW w:w="596" w:type="dxa"/>
            <w:vMerge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vMerge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vMerge w:val="restart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РМК</w:t>
            </w:r>
          </w:p>
        </w:tc>
        <w:tc>
          <w:tcPr>
            <w:tcW w:w="5120" w:type="dxa"/>
            <w:gridSpan w:val="2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ЗНЗ</w:t>
            </w:r>
          </w:p>
        </w:tc>
        <w:tc>
          <w:tcPr>
            <w:tcW w:w="1181" w:type="dxa"/>
            <w:vMerge w:val="restart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FC0EE1" w:rsidTr="00FC0EE1">
        <w:trPr>
          <w:trHeight w:val="389"/>
        </w:trPr>
        <w:tc>
          <w:tcPr>
            <w:tcW w:w="596" w:type="dxa"/>
            <w:vMerge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vMerge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vMerge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1" w:type="dxa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789" w:type="dxa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181" w:type="dxa"/>
            <w:vMerge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0EE1" w:rsidTr="00FC0EE1">
        <w:trPr>
          <w:cantSplit/>
          <w:trHeight w:val="2922"/>
        </w:trPr>
        <w:tc>
          <w:tcPr>
            <w:tcW w:w="596" w:type="dxa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46" w:type="dxa"/>
            <w:textDirection w:val="btLr"/>
          </w:tcPr>
          <w:p w:rsidR="00FC0EE1" w:rsidRDefault="00FC0EE1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2204" w:type="dxa"/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1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 наказу про проведення ІУ етапу моніторингово</w:t>
            </w:r>
            <w:r w:rsidR="00D1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дослідження професійної компетентності.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2.Складання робочого плану заходів щодо ІУ етапу.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3.Координація діяльності  пілотних закладів з проведення ІУ етапу моніторингу професійної компетентності педагогів.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4.Проведення інструктивно-методичної наради з відповідальними по закладах щодо підсумкового етапу роботи в проекті.</w:t>
            </w:r>
          </w:p>
          <w:p w:rsidR="00FC0EE1" w:rsidRDefault="00641B25" w:rsidP="00641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="00FC0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 напрямків діяльності,розподіл </w:t>
            </w:r>
            <w:r w:rsidR="00661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обов’язків</w:t>
            </w:r>
            <w:r w:rsidR="00FC0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1" w:type="dxa"/>
          </w:tcPr>
          <w:p w:rsidR="00FC0EE1" w:rsidRDefault="00641B25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</w:t>
            </w:r>
            <w:r w:rsidR="00FC0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 наказу про  організацію та реалізацію ІУ етапу моніторингу.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2.Призначення відповідального за проведення досліджень і обробку результатів.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3.Планування методичних заходів щодо підвищення професійної компетентності вчителів.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4.Створення та планування роботи творчої групи.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5.Прогнозування результатів ІУ етапу моніторингових досліджень професійної компетентності вчителів.</w:t>
            </w: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1.Ознайомлення з планом заходів щодо проведення ІУ етапу.</w:t>
            </w:r>
          </w:p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7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коректив у план самоосвітньої діяльності.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0EE1" w:rsidTr="00774B3F">
        <w:trPr>
          <w:cantSplit/>
          <w:trHeight w:val="3393"/>
        </w:trPr>
        <w:tc>
          <w:tcPr>
            <w:tcW w:w="596" w:type="dxa"/>
          </w:tcPr>
          <w:p w:rsidR="00FC0EE1" w:rsidRDefault="00774B3F" w:rsidP="00774B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646" w:type="dxa"/>
            <w:textDirection w:val="btLr"/>
          </w:tcPr>
          <w:p w:rsidR="00FC0EE1" w:rsidRDefault="00774B3F" w:rsidP="00774B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Діагностичний етап </w:t>
            </w:r>
          </w:p>
        </w:tc>
        <w:tc>
          <w:tcPr>
            <w:tcW w:w="2204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1.Координація  діяльності закладів освіти з питань проведення діагностичного етапу моніторингових досліджень.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2.Узагальнення результатів вхідного діагностування моніторингу по району.</w:t>
            </w:r>
          </w:p>
        </w:tc>
        <w:tc>
          <w:tcPr>
            <w:tcW w:w="2331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1.Проведення вхідного діагностування.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2.Узагальнення результатів вхідного діагностування та визначення рівня професійної компетентності вчителів.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3.Надання узагальнених матеріалів до РМК.</w:t>
            </w: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233AB0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1.Самодіагностуван</w:t>
            </w:r>
          </w:p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2.Аналіз результатів само діагностування.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0EE1" w:rsidTr="00774B3F">
        <w:trPr>
          <w:cantSplit/>
          <w:trHeight w:val="2487"/>
        </w:trPr>
        <w:tc>
          <w:tcPr>
            <w:tcW w:w="596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646" w:type="dxa"/>
            <w:textDirection w:val="btLr"/>
          </w:tcPr>
          <w:p w:rsidR="00FC0EE1" w:rsidRDefault="00774B3F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Мотиваційний етап</w:t>
            </w:r>
          </w:p>
        </w:tc>
        <w:tc>
          <w:tcPr>
            <w:tcW w:w="2204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1.Планування заходів щодо підвищення професійної компетентності вчителів.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2.Розробка рекомендацій адміністраціям,вчителям з питань підвищення професійної компетентності.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3.Виявлення професійних потреб педагогів.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4.Залучення педагогів до методичних заходів.</w:t>
            </w:r>
          </w:p>
        </w:tc>
        <w:tc>
          <w:tcPr>
            <w:tcW w:w="2331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1.Планування заходів методичної допомоги вчителям з питань професійного зростання.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2.Залучення вчителів до участі у методичних заходах.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3.Розвиток позитивної мотивації педагогів до подальшого  саморозвитку та самореалізації.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4.Прогнозування потенційних можливостей педагогів різних рівнів професійної компетентності.</w:t>
            </w: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1.Обговорення результатів на засіданні ШМО.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2.Визначення особистих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3.Визначення подальших шляхів  самовдосконалення та самореалізації.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0EE1" w:rsidTr="00774B3F">
        <w:trPr>
          <w:cantSplit/>
          <w:trHeight w:val="2825"/>
        </w:trPr>
        <w:tc>
          <w:tcPr>
            <w:tcW w:w="596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ІУ</w:t>
            </w:r>
          </w:p>
        </w:tc>
        <w:tc>
          <w:tcPr>
            <w:tcW w:w="646" w:type="dxa"/>
            <w:textDirection w:val="btLr"/>
          </w:tcPr>
          <w:p w:rsidR="00FC0EE1" w:rsidRDefault="00774B3F" w:rsidP="00233A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</w:p>
        </w:tc>
        <w:tc>
          <w:tcPr>
            <w:tcW w:w="2204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1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кспертна оцінка відвіданих уроків у рамках предметного тижня в районі.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2.Залучення педагогів до методичних заходів.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3.Організація та проведення занять у Школі </w:t>
            </w:r>
            <w:r w:rsidR="00661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грамотності.</w:t>
            </w:r>
          </w:p>
          <w:p w:rsidR="00774B3F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4.Розробка методичних рекомендацій.</w:t>
            </w:r>
          </w:p>
        </w:tc>
        <w:tc>
          <w:tcPr>
            <w:tcW w:w="2331" w:type="dxa"/>
          </w:tcPr>
          <w:p w:rsidR="00FC0EE1" w:rsidRDefault="00774B3F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1.Організація</w:t>
            </w:r>
            <w:r w:rsidR="0023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7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науково-методичного супроводу самоосвітньої діяльності вчителів.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2.Коригування діяльності вчителів з питань професійного зростання.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3.Експертна оцінка проведених відкритих уроків і заходів у рамках предметного тижня.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4.Вироблення рекомендацій.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5.Виявлення ППД.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6.Вхідне діагностування.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7.Узагальнення результатів вхідного діагностування.</w:t>
            </w: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C0EE1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1.Самоосвітня діяльність вчителів.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2.Проведення відкритих уроків і заходів у рамках предметного тижня.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3.Взаємовідвідування уроків.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4.Вихідне само </w:t>
            </w:r>
            <w:r w:rsidR="00661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5.Коригування особистої діяльності.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0EE1" w:rsidTr="00957ECD">
        <w:trPr>
          <w:cantSplit/>
          <w:trHeight w:val="2934"/>
        </w:trPr>
        <w:tc>
          <w:tcPr>
            <w:tcW w:w="596" w:type="dxa"/>
          </w:tcPr>
          <w:p w:rsidR="00FC0EE1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У.</w:t>
            </w:r>
          </w:p>
        </w:tc>
        <w:tc>
          <w:tcPr>
            <w:tcW w:w="646" w:type="dxa"/>
            <w:textDirection w:val="btLr"/>
          </w:tcPr>
          <w:p w:rsidR="00FC0EE1" w:rsidRDefault="00957ECD" w:rsidP="00D62F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Рефлексивний етап</w:t>
            </w:r>
          </w:p>
        </w:tc>
        <w:tc>
          <w:tcPr>
            <w:tcW w:w="2204" w:type="dxa"/>
          </w:tcPr>
          <w:p w:rsidR="00FC0EE1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61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 і аналіз інформації,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надійшла від закладів освіти.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2.Порівняння даних моніторингу за 4 роки дослідження.</w:t>
            </w:r>
          </w:p>
          <w:p w:rsidR="00957ECD" w:rsidRDefault="00D62FD4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</w:t>
            </w:r>
            <w:r w:rsidR="00957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ідведення підсумків,порівняння їх з прогнозованими результатами.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4.Рейтингова оцінка отриманих результатів.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5.Планування подальшої роботи з розвитку професійної компетентності педагогів.</w:t>
            </w:r>
          </w:p>
        </w:tc>
        <w:tc>
          <w:tcPr>
            <w:tcW w:w="2331" w:type="dxa"/>
          </w:tcPr>
          <w:p w:rsidR="00FC0EE1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1.Визначення відповідності рівня професійної компетентності вчителів з їх кваліфікаційними категоріями.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Систематизація документації моніторингових досліджень,що визначає рівень складових  професійної компетентності вчителів.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4.Порівняння результатів досліджень з прогнозованими результатами.</w:t>
            </w:r>
          </w:p>
          <w:p w:rsidR="00957ECD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5.Підготовка та надання до РМК аналітичних матеріалів досліджень.</w:t>
            </w:r>
          </w:p>
        </w:tc>
        <w:tc>
          <w:tcPr>
            <w:tcW w:w="2789" w:type="dxa"/>
            <w:tcBorders>
              <w:right w:val="single" w:sz="4" w:space="0" w:color="auto"/>
            </w:tcBorders>
          </w:tcPr>
          <w:p w:rsidR="00FC0EE1" w:rsidRDefault="00957ECD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1.Саморейтинг серед колег.</w:t>
            </w:r>
          </w:p>
          <w:p w:rsidR="00957ECD" w:rsidRDefault="00957ECD" w:rsidP="00957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2.Рефлексія особистої діяльності.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FC0EE1" w:rsidRDefault="00FC0EE1" w:rsidP="00FC0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EE1" w:rsidRPr="005F2D7A" w:rsidRDefault="00FC0EE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0EE1" w:rsidRPr="005F2D7A" w:rsidSect="00FA08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57" w:rsidRDefault="002B3F57" w:rsidP="00934652">
      <w:pPr>
        <w:spacing w:after="0" w:line="240" w:lineRule="auto"/>
      </w:pPr>
      <w:r>
        <w:separator/>
      </w:r>
    </w:p>
  </w:endnote>
  <w:endnote w:type="continuationSeparator" w:id="0">
    <w:p w:rsidR="002B3F57" w:rsidRDefault="002B3F57" w:rsidP="0093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57" w:rsidRDefault="002B3F57" w:rsidP="00934652">
      <w:pPr>
        <w:spacing w:after="0" w:line="240" w:lineRule="auto"/>
      </w:pPr>
      <w:r>
        <w:separator/>
      </w:r>
    </w:p>
  </w:footnote>
  <w:footnote w:type="continuationSeparator" w:id="0">
    <w:p w:rsidR="002B3F57" w:rsidRDefault="002B3F57" w:rsidP="0093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BA0"/>
    <w:multiLevelType w:val="hybridMultilevel"/>
    <w:tmpl w:val="A29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5DDA"/>
    <w:multiLevelType w:val="hybridMultilevel"/>
    <w:tmpl w:val="2B6E6AEA"/>
    <w:lvl w:ilvl="0" w:tplc="66B831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47C231DC"/>
    <w:multiLevelType w:val="hybridMultilevel"/>
    <w:tmpl w:val="9A02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65"/>
    <w:rsid w:val="00073C7B"/>
    <w:rsid w:val="000D6F68"/>
    <w:rsid w:val="000F611C"/>
    <w:rsid w:val="00171247"/>
    <w:rsid w:val="001C1D9F"/>
    <w:rsid w:val="001F7434"/>
    <w:rsid w:val="00233AB0"/>
    <w:rsid w:val="00237543"/>
    <w:rsid w:val="00257B41"/>
    <w:rsid w:val="002B3F57"/>
    <w:rsid w:val="002B4E7F"/>
    <w:rsid w:val="002D6CB7"/>
    <w:rsid w:val="003460BE"/>
    <w:rsid w:val="00387842"/>
    <w:rsid w:val="00396C03"/>
    <w:rsid w:val="003A2A79"/>
    <w:rsid w:val="004870DF"/>
    <w:rsid w:val="004E5D44"/>
    <w:rsid w:val="005207CE"/>
    <w:rsid w:val="00526400"/>
    <w:rsid w:val="0053596D"/>
    <w:rsid w:val="0053746E"/>
    <w:rsid w:val="005F2D7A"/>
    <w:rsid w:val="006154D1"/>
    <w:rsid w:val="006235AD"/>
    <w:rsid w:val="00641B25"/>
    <w:rsid w:val="00661ED2"/>
    <w:rsid w:val="00723739"/>
    <w:rsid w:val="00755BCA"/>
    <w:rsid w:val="00774B3F"/>
    <w:rsid w:val="007F31E8"/>
    <w:rsid w:val="008151CF"/>
    <w:rsid w:val="00817118"/>
    <w:rsid w:val="00894675"/>
    <w:rsid w:val="008E1A33"/>
    <w:rsid w:val="00934652"/>
    <w:rsid w:val="00951738"/>
    <w:rsid w:val="00957ECD"/>
    <w:rsid w:val="00971760"/>
    <w:rsid w:val="00A34200"/>
    <w:rsid w:val="00A344AC"/>
    <w:rsid w:val="00A57F71"/>
    <w:rsid w:val="00A666CD"/>
    <w:rsid w:val="00AA4831"/>
    <w:rsid w:val="00B248A3"/>
    <w:rsid w:val="00B76335"/>
    <w:rsid w:val="00B934DE"/>
    <w:rsid w:val="00BF1B0E"/>
    <w:rsid w:val="00C123C0"/>
    <w:rsid w:val="00C52912"/>
    <w:rsid w:val="00C67F98"/>
    <w:rsid w:val="00D15E50"/>
    <w:rsid w:val="00D62FD4"/>
    <w:rsid w:val="00D85CBF"/>
    <w:rsid w:val="00D93B1F"/>
    <w:rsid w:val="00D94C3F"/>
    <w:rsid w:val="00E24865"/>
    <w:rsid w:val="00E45A35"/>
    <w:rsid w:val="00E55030"/>
    <w:rsid w:val="00EA3208"/>
    <w:rsid w:val="00F15B56"/>
    <w:rsid w:val="00F24A79"/>
    <w:rsid w:val="00F27AA7"/>
    <w:rsid w:val="00FA08C9"/>
    <w:rsid w:val="00F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86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3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652"/>
  </w:style>
  <w:style w:type="paragraph" w:styleId="a6">
    <w:name w:val="footer"/>
    <w:basedOn w:val="a"/>
    <w:link w:val="a7"/>
    <w:uiPriority w:val="99"/>
    <w:semiHidden/>
    <w:unhideWhenUsed/>
    <w:rsid w:val="0093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652"/>
  </w:style>
  <w:style w:type="paragraph" w:styleId="a8">
    <w:name w:val="List Paragraph"/>
    <w:basedOn w:val="a"/>
    <w:uiPriority w:val="34"/>
    <w:qFormat/>
    <w:rsid w:val="00894675"/>
    <w:pPr>
      <w:ind w:left="720"/>
      <w:contextualSpacing/>
    </w:pPr>
  </w:style>
  <w:style w:type="table" w:styleId="a9">
    <w:name w:val="Table Grid"/>
    <w:basedOn w:val="a1"/>
    <w:uiPriority w:val="59"/>
    <w:rsid w:val="00171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8667-B0D9-4D1D-B1BC-E651B5B0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2015-09-15T05:29:00Z</cp:lastPrinted>
  <dcterms:created xsi:type="dcterms:W3CDTF">2015-08-31T11:43:00Z</dcterms:created>
  <dcterms:modified xsi:type="dcterms:W3CDTF">2015-09-15T05:30:00Z</dcterms:modified>
</cp:coreProperties>
</file>